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EE" w:rsidRPr="00120BD8" w:rsidRDefault="005740EE" w:rsidP="005740EE">
      <w:pPr>
        <w:tabs>
          <w:tab w:val="left" w:pos="6300"/>
        </w:tabs>
        <w:jc w:val="right"/>
        <w:rPr>
          <w:rFonts w:ascii="Arial Narrow" w:hAnsi="Arial Narrow" w:cs="Arial"/>
          <w:b/>
        </w:rPr>
      </w:pPr>
      <w:r w:rsidRPr="00120BD8">
        <w:rPr>
          <w:rFonts w:ascii="Arial Narrow" w:hAnsi="Arial Narrow" w:cs="Arial"/>
          <w:noProof/>
          <w:color w:val="000000"/>
          <w:lang w:eastAsia="ro-RO"/>
        </w:rPr>
        <w:drawing>
          <wp:inline distT="0" distB="0" distL="0" distR="0" wp14:anchorId="68BDF3FC" wp14:editId="5A460308">
            <wp:extent cx="3581400" cy="762000"/>
            <wp:effectExtent l="0" t="0" r="0" b="0"/>
            <wp:docPr id="12" name="I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EE" w:rsidRPr="00120BD8" w:rsidRDefault="005740EE" w:rsidP="005740EE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5740EE" w:rsidRPr="00120BD8" w:rsidRDefault="005740EE" w:rsidP="005740EE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5740EE" w:rsidRPr="00120BD8" w:rsidRDefault="005740EE" w:rsidP="005740EE">
      <w:pPr>
        <w:tabs>
          <w:tab w:val="left" w:pos="6300"/>
        </w:tabs>
        <w:jc w:val="right"/>
        <w:rPr>
          <w:rFonts w:ascii="Arial Narrow" w:hAnsi="Arial Narrow" w:cs="Arial"/>
          <w:b/>
        </w:rPr>
      </w:pPr>
      <w:r w:rsidRPr="00120BD8">
        <w:rPr>
          <w:rFonts w:ascii="Arial Narrow" w:hAnsi="Arial Narrow" w:cs="Arial"/>
          <w:b/>
        </w:rPr>
        <w:t>AGENDA</w:t>
      </w:r>
    </w:p>
    <w:p w:rsidR="005740EE" w:rsidRPr="00120BD8" w:rsidRDefault="005740EE" w:rsidP="005740EE">
      <w:pPr>
        <w:tabs>
          <w:tab w:val="left" w:pos="6300"/>
        </w:tabs>
        <w:jc w:val="both"/>
        <w:rPr>
          <w:rFonts w:ascii="Arial Narrow" w:hAnsi="Arial Narrow" w:cs="Arial"/>
          <w:b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5740EE" w:rsidRPr="00120BD8" w:rsidTr="007F49A9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5740EE" w:rsidRPr="00120BD8" w:rsidRDefault="005740EE" w:rsidP="005740EE">
            <w:pPr>
              <w:jc w:val="right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kern w:val="36"/>
                <w:lang w:val="en-GB" w:eastAsia="de-DE"/>
              </w:rPr>
              <w:t>Impacts of the ECHR and EU-law on the procedural laws</w:t>
            </w:r>
          </w:p>
          <w:p w:rsidR="005740EE" w:rsidRPr="00120BD8" w:rsidRDefault="005740EE" w:rsidP="007F49A9">
            <w:pPr>
              <w:jc w:val="right"/>
              <w:rPr>
                <w:rFonts w:ascii="Arial Narrow" w:hAnsi="Arial Narrow" w:cs="Arial"/>
                <w:b/>
                <w:i/>
                <w:lang w:val="en-GB"/>
              </w:rPr>
            </w:pPr>
            <w:r w:rsidRPr="00120BD8">
              <w:rPr>
                <w:rFonts w:ascii="Arial Narrow" w:hAnsi="Arial Narrow" w:cs="Arial"/>
                <w:b/>
                <w:bCs/>
                <w:i/>
                <w:kern w:val="36"/>
                <w:lang w:val="en-GB" w:eastAsia="de-DE"/>
              </w:rPr>
              <w:t xml:space="preserve"> </w:t>
            </w:r>
          </w:p>
        </w:tc>
      </w:tr>
      <w:tr w:rsidR="005740EE" w:rsidRPr="00120BD8" w:rsidTr="007F49A9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19-20 May 2016</w:t>
            </w:r>
          </w:p>
        </w:tc>
      </w:tr>
      <w:tr w:rsidR="005740EE" w:rsidRPr="00120BD8" w:rsidTr="007F49A9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proofErr w:type="spellStart"/>
            <w:r w:rsidRPr="00120BD8">
              <w:rPr>
                <w:rFonts w:ascii="Arial Narrow" w:hAnsi="Arial Narrow" w:cs="Arial"/>
                <w:b/>
              </w:rPr>
              <w:t>Bucharest</w:t>
            </w:r>
            <w:proofErr w:type="spellEnd"/>
          </w:p>
        </w:tc>
      </w:tr>
    </w:tbl>
    <w:p w:rsidR="005740EE" w:rsidRDefault="005740EE" w:rsidP="005740EE">
      <w:pPr>
        <w:rPr>
          <w:rFonts w:ascii="Arial Narrow" w:hAnsi="Arial Narrow" w:cs="Arial"/>
        </w:rPr>
      </w:pPr>
    </w:p>
    <w:p w:rsidR="00EF622D" w:rsidRDefault="00EF622D" w:rsidP="005740EE">
      <w:pPr>
        <w:rPr>
          <w:rFonts w:ascii="Arial Narrow" w:hAnsi="Arial Narrow" w:cs="Arial"/>
        </w:rPr>
      </w:pPr>
    </w:p>
    <w:p w:rsidR="00EF622D" w:rsidRDefault="00EF622D" w:rsidP="005740EE">
      <w:pPr>
        <w:rPr>
          <w:rFonts w:ascii="Arial Narrow" w:hAnsi="Arial Narrow" w:cs="Arial"/>
          <w:b/>
          <w:color w:val="FF0000"/>
          <w:u w:val="single"/>
        </w:rPr>
      </w:pPr>
      <w:r w:rsidRPr="00EF622D">
        <w:rPr>
          <w:rFonts w:ascii="Arial Narrow" w:hAnsi="Arial Narrow" w:cs="Arial"/>
          <w:b/>
          <w:color w:val="FF0000"/>
          <w:u w:val="single"/>
        </w:rPr>
        <w:t>CAZAREA PARTICIPANŢILOR V</w:t>
      </w:r>
      <w:r>
        <w:rPr>
          <w:rFonts w:ascii="Arial Narrow" w:hAnsi="Arial Narrow" w:cs="Arial"/>
          <w:b/>
          <w:color w:val="FF0000"/>
          <w:u w:val="single"/>
        </w:rPr>
        <w:t>A FI ASIGURATĂ LA HOTEL VENEZIA</w:t>
      </w:r>
      <w:r w:rsidRPr="00EF622D">
        <w:rPr>
          <w:rFonts w:ascii="Arial Narrow" w:hAnsi="Arial Narrow" w:cs="Arial"/>
          <w:b/>
          <w:color w:val="FF0000"/>
          <w:u w:val="single"/>
        </w:rPr>
        <w:t xml:space="preserve"> </w:t>
      </w:r>
      <w:r>
        <w:rPr>
          <w:rFonts w:ascii="Arial Narrow" w:hAnsi="Arial Narrow" w:cs="Arial"/>
          <w:b/>
          <w:color w:val="FF0000"/>
          <w:u w:val="single"/>
        </w:rPr>
        <w:t>(STR. POMPILIU ELIADE NR 1-2 -</w:t>
      </w:r>
      <w:bookmarkStart w:id="0" w:name="_GoBack"/>
      <w:bookmarkEnd w:id="0"/>
      <w:r w:rsidRPr="00EF622D">
        <w:rPr>
          <w:rFonts w:ascii="Arial Narrow" w:hAnsi="Arial Narrow" w:cs="Arial"/>
          <w:b/>
          <w:color w:val="FF0000"/>
          <w:u w:val="single"/>
        </w:rPr>
        <w:t>PIATA MIHAIL KOGĂLNICEANU), ŞI NU LA HOTEL CENTRAL, CUM FUSESE ANUNŢAT INIŢIAL</w:t>
      </w:r>
    </w:p>
    <w:p w:rsidR="00EF622D" w:rsidRPr="00EF622D" w:rsidRDefault="00EF622D" w:rsidP="005740EE">
      <w:pPr>
        <w:rPr>
          <w:rFonts w:ascii="Arial Narrow" w:hAnsi="Arial Narrow" w:cs="Arial"/>
          <w:b/>
          <w:color w:val="FF0000"/>
          <w:u w:val="single"/>
        </w:rPr>
      </w:pPr>
    </w:p>
    <w:p w:rsidR="005740EE" w:rsidRPr="00120BD8" w:rsidRDefault="005740EE" w:rsidP="005740EE">
      <w:pPr>
        <w:rPr>
          <w:rFonts w:ascii="Arial Narrow" w:hAnsi="Arial Narrow" w:cs="Arial"/>
          <w:b/>
          <w:lang w:val="en-GB"/>
        </w:rPr>
      </w:pPr>
      <w:r w:rsidRPr="00120BD8">
        <w:rPr>
          <w:rFonts w:ascii="Arial Narrow" w:hAnsi="Arial Narrow" w:cs="Arial"/>
          <w:b/>
          <w:lang w:val="en-GB"/>
        </w:rPr>
        <w:t xml:space="preserve">Trainers:   Edith Zeller, member of the Viennese Administrative Court Vienna </w:t>
      </w:r>
    </w:p>
    <w:p w:rsidR="005740EE" w:rsidRPr="00120BD8" w:rsidRDefault="005740EE" w:rsidP="005740EE">
      <w:pPr>
        <w:rPr>
          <w:rFonts w:ascii="Arial Narrow" w:hAnsi="Arial Narrow" w:cs="Arial"/>
          <w:b/>
          <w:lang w:val="en-GB"/>
        </w:rPr>
      </w:pPr>
      <w:r w:rsidRPr="00120BD8">
        <w:rPr>
          <w:rFonts w:ascii="Arial Narrow" w:hAnsi="Arial Narrow" w:cs="Arial"/>
          <w:b/>
          <w:lang w:val="en-GB"/>
        </w:rPr>
        <w:t xml:space="preserve">                  Heinrich Zens, member of the Austrian Supreme Administrative Court</w:t>
      </w:r>
    </w:p>
    <w:p w:rsidR="005740EE" w:rsidRPr="00120BD8" w:rsidRDefault="005740EE" w:rsidP="005740EE">
      <w:pPr>
        <w:rPr>
          <w:rFonts w:ascii="Arial Narrow" w:hAnsi="Arial Narrow" w:cs="Arial"/>
        </w:rPr>
      </w:pPr>
    </w:p>
    <w:tbl>
      <w:tblPr>
        <w:tblW w:w="10473" w:type="dxa"/>
        <w:tblInd w:w="-14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488"/>
      </w:tblGrid>
      <w:tr w:rsidR="005740EE" w:rsidRPr="00120BD8" w:rsidTr="00DB0382">
        <w:trPr>
          <w:trHeight w:val="567"/>
        </w:trPr>
        <w:tc>
          <w:tcPr>
            <w:tcW w:w="10473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5740EE" w:rsidRPr="00120BD8" w:rsidRDefault="005740EE" w:rsidP="005740EE">
            <w:pPr>
              <w:spacing w:after="120"/>
              <w:rPr>
                <w:rFonts w:ascii="Arial Narrow" w:hAnsi="Arial Narrow" w:cs="Arial"/>
                <w:b/>
                <w:color w:val="FFFFFF"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color w:val="FFFFFF"/>
              </w:rPr>
              <w:t>Thursday</w:t>
            </w:r>
            <w:proofErr w:type="spellEnd"/>
            <w:r w:rsidRPr="00120BD8">
              <w:rPr>
                <w:rFonts w:ascii="Arial Narrow" w:hAnsi="Arial Narrow" w:cs="Arial"/>
                <w:b/>
                <w:color w:val="FFFFFF"/>
              </w:rPr>
              <w:t>, 19th of May 2016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09:00 – 09:30</w:t>
            </w:r>
            <w:r w:rsidRPr="00120BD8"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rPr>
                <w:rFonts w:ascii="Arial Narrow" w:hAnsi="Arial Narrow" w:cs="Arial"/>
                <w:lang w:val="en-GB"/>
              </w:rPr>
            </w:pPr>
          </w:p>
          <w:p w:rsidR="005740EE" w:rsidRPr="00120BD8" w:rsidRDefault="005740EE" w:rsidP="007F49A9">
            <w:pPr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Welcome address, introduction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 xml:space="preserve">09:30 – 10:30  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5740EE">
            <w:pPr>
              <w:spacing w:line="360" w:lineRule="auto"/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 xml:space="preserve"> Scope of application of Art. 6 ECHR</w:t>
            </w:r>
          </w:p>
          <w:p w:rsidR="005740EE" w:rsidRPr="00120BD8" w:rsidRDefault="005740EE" w:rsidP="005740EE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Civil rights</w:t>
            </w:r>
          </w:p>
          <w:p w:rsidR="005740EE" w:rsidRPr="00120BD8" w:rsidRDefault="005740EE" w:rsidP="007506E6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Criminal charges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10:30-11:00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rPr>
                <w:rFonts w:ascii="Arial Narrow" w:hAnsi="Arial Narrow" w:cs="Arial"/>
                <w:i/>
              </w:rPr>
            </w:pPr>
            <w:proofErr w:type="spellStart"/>
            <w:r w:rsidRPr="00120BD8">
              <w:rPr>
                <w:rFonts w:ascii="Arial Narrow" w:hAnsi="Arial Narrow" w:cs="Arial"/>
                <w:i/>
              </w:rPr>
              <w:t>Coffee</w:t>
            </w:r>
            <w:proofErr w:type="spellEnd"/>
            <w:r w:rsidRPr="00120BD8">
              <w:rPr>
                <w:rFonts w:ascii="Arial Narrow" w:hAnsi="Arial Narrow" w:cs="Arial"/>
                <w:i/>
              </w:rPr>
              <w:t xml:space="preserve"> break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11:00–11:30</w:t>
            </w:r>
            <w:r w:rsidRPr="00120BD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7506E6" w:rsidRPr="00120BD8" w:rsidRDefault="007506E6" w:rsidP="007506E6">
            <w:pPr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CASE 1 (Annual Leave)</w:t>
            </w:r>
          </w:p>
          <w:p w:rsidR="005740EE" w:rsidRPr="00120BD8" w:rsidRDefault="007506E6" w:rsidP="007506E6">
            <w:pPr>
              <w:spacing w:line="360" w:lineRule="auto"/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Scope of application of Art. 47 para 2 FRC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11:30-12:</w:t>
            </w:r>
            <w:r w:rsidR="007506E6" w:rsidRPr="00120BD8">
              <w:rPr>
                <w:rFonts w:ascii="Arial Narrow" w:hAnsi="Arial Narrow" w:cs="Arial"/>
                <w:b/>
              </w:rPr>
              <w:t>3</w:t>
            </w:r>
            <w:r w:rsidRPr="00120BD8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7506E6" w:rsidP="007506E6">
            <w:pPr>
              <w:rPr>
                <w:rFonts w:ascii="Arial Narrow" w:hAnsi="Arial Narrow" w:cs="Arial"/>
                <w:b/>
                <w:i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S</w:t>
            </w:r>
            <w:r w:rsidR="0022214A">
              <w:rPr>
                <w:rFonts w:ascii="Arial Narrow" w:hAnsi="Arial Narrow" w:cs="Arial"/>
                <w:b/>
                <w:lang w:val="en-AU"/>
              </w:rPr>
              <w:t xml:space="preserve">tructural differences between </w:t>
            </w:r>
            <w:proofErr w:type="gramStart"/>
            <w:r w:rsidR="0022214A">
              <w:rPr>
                <w:rFonts w:ascii="Arial Narrow" w:hAnsi="Arial Narrow" w:cs="Arial"/>
                <w:b/>
                <w:lang w:val="en-AU"/>
              </w:rPr>
              <w:t>a</w:t>
            </w:r>
            <w:r w:rsidRPr="00120BD8">
              <w:rPr>
                <w:rFonts w:ascii="Arial Narrow" w:hAnsi="Arial Narrow" w:cs="Arial"/>
                <w:b/>
                <w:lang w:val="en-AU"/>
              </w:rPr>
              <w:t>rt</w:t>
            </w:r>
            <w:proofErr w:type="gramEnd"/>
            <w:r w:rsidRPr="00120BD8">
              <w:rPr>
                <w:rFonts w:ascii="Arial Narrow" w:hAnsi="Arial Narrow" w:cs="Arial"/>
                <w:b/>
                <w:lang w:val="en-AU"/>
              </w:rPr>
              <w:t>. 6 ECHR and Art. 47 para 2 FRC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7506E6" w:rsidP="007F49A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12:30-14:00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rPr>
                <w:rFonts w:ascii="Arial Narrow" w:hAnsi="Arial Narrow" w:cs="Arial"/>
                <w:i/>
                <w:lang w:val="en-GB"/>
              </w:rPr>
            </w:pPr>
            <w:r w:rsidRPr="00120BD8">
              <w:rPr>
                <w:rFonts w:ascii="Arial Narrow" w:hAnsi="Arial Narrow" w:cs="Arial"/>
                <w:i/>
                <w:lang w:val="en-GB"/>
              </w:rPr>
              <w:t>Lunch break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7506E6" w:rsidP="007F49A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14:00-15:00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7506E6" w:rsidRPr="00120BD8" w:rsidRDefault="007506E6" w:rsidP="007506E6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Particular procedural questions of interest (to be discussed both under the aspect of EU-law and ECHR)</w:t>
            </w:r>
          </w:p>
          <w:p w:rsidR="007506E6" w:rsidRPr="00120BD8" w:rsidRDefault="007506E6" w:rsidP="007506E6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2 (Legal Aid Case)</w:t>
            </w:r>
          </w:p>
          <w:p w:rsidR="005740EE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Legal Aid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7506E6" w:rsidP="007F49A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15:00-15:30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rPr>
                <w:rFonts w:ascii="Arial Narrow" w:hAnsi="Arial Narrow" w:cs="Arial"/>
                <w:i/>
              </w:rPr>
            </w:pPr>
            <w:proofErr w:type="spellStart"/>
            <w:r w:rsidRPr="00120BD8">
              <w:rPr>
                <w:rFonts w:ascii="Arial Narrow" w:hAnsi="Arial Narrow" w:cs="Arial"/>
                <w:i/>
              </w:rPr>
              <w:t>Coffee</w:t>
            </w:r>
            <w:proofErr w:type="spellEnd"/>
            <w:r w:rsidRPr="00120BD8">
              <w:rPr>
                <w:rFonts w:ascii="Arial Narrow" w:hAnsi="Arial Narrow" w:cs="Arial"/>
                <w:i/>
              </w:rPr>
              <w:t xml:space="preserve"> break</w:t>
            </w:r>
          </w:p>
        </w:tc>
      </w:tr>
      <w:tr w:rsidR="005740EE" w:rsidRPr="00120BD8" w:rsidTr="00DB0382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7506E6" w:rsidP="007506E6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15:30-17</w:t>
            </w:r>
            <w:r w:rsidR="005740EE" w:rsidRPr="00120BD8">
              <w:rPr>
                <w:rFonts w:ascii="Arial Narrow" w:hAnsi="Arial Narrow" w:cs="Arial"/>
                <w:b/>
              </w:rPr>
              <w:t>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7506E6" w:rsidRPr="00120BD8" w:rsidRDefault="007506E6" w:rsidP="007506E6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3 (Salary Brackets)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Access to justice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Remedies and sanctions created by judges due to the principle of effectiveness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lastRenderedPageBreak/>
              <w:t>Restrictions to subjective rights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Density of control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 xml:space="preserve">Independence and Impartiality 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Oral hearings</w:t>
            </w:r>
          </w:p>
          <w:p w:rsidR="005740EE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Public pronouncement of judgements</w:t>
            </w:r>
          </w:p>
        </w:tc>
      </w:tr>
    </w:tbl>
    <w:p w:rsidR="005740EE" w:rsidRPr="00120BD8" w:rsidRDefault="005740EE" w:rsidP="005740EE">
      <w:pPr>
        <w:rPr>
          <w:rFonts w:ascii="Arial Narrow" w:hAnsi="Arial Narrow" w:cs="Arial"/>
        </w:rPr>
      </w:pPr>
    </w:p>
    <w:p w:rsidR="005740EE" w:rsidRPr="00120BD8" w:rsidRDefault="005740EE" w:rsidP="005740EE">
      <w:pPr>
        <w:rPr>
          <w:rFonts w:ascii="Arial Narrow" w:hAnsi="Arial Narrow" w:cs="Arial"/>
        </w:rPr>
      </w:pPr>
    </w:p>
    <w:tbl>
      <w:tblPr>
        <w:tblW w:w="106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8505"/>
      </w:tblGrid>
      <w:tr w:rsidR="005740EE" w:rsidRPr="00120BD8" w:rsidTr="00DB0382">
        <w:trPr>
          <w:trHeight w:val="567"/>
        </w:trPr>
        <w:tc>
          <w:tcPr>
            <w:tcW w:w="106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5740EE" w:rsidRPr="00120BD8" w:rsidRDefault="005740EE" w:rsidP="007506E6">
            <w:pPr>
              <w:spacing w:after="120"/>
              <w:rPr>
                <w:rFonts w:ascii="Arial Narrow" w:hAnsi="Arial Narrow" w:cs="Arial"/>
                <w:b/>
                <w:color w:val="FFFFFF"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color w:val="FFFFFF"/>
              </w:rPr>
              <w:t>Friday</w:t>
            </w:r>
            <w:proofErr w:type="spellEnd"/>
            <w:r w:rsidRPr="00120BD8">
              <w:rPr>
                <w:rFonts w:ascii="Arial Narrow" w:hAnsi="Arial Narrow" w:cs="Arial"/>
                <w:b/>
                <w:color w:val="FFFFFF"/>
              </w:rPr>
              <w:t xml:space="preserve">, </w:t>
            </w:r>
            <w:r w:rsidR="007506E6" w:rsidRPr="00120BD8">
              <w:rPr>
                <w:rFonts w:ascii="Arial Narrow" w:hAnsi="Arial Narrow" w:cs="Arial"/>
                <w:b/>
                <w:color w:val="FFFFFF"/>
              </w:rPr>
              <w:t>20th of May 2016</w:t>
            </w:r>
          </w:p>
        </w:tc>
      </w:tr>
      <w:tr w:rsidR="005740EE" w:rsidRPr="00120BD8" w:rsidTr="00DB0382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91476F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09:00-</w:t>
            </w:r>
            <w:r w:rsidR="0091476F" w:rsidRPr="00120BD8">
              <w:rPr>
                <w:rFonts w:ascii="Arial Narrow" w:hAnsi="Arial Narrow" w:cs="Arial"/>
                <w:b/>
              </w:rPr>
              <w:t>10:30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7506E6" w:rsidRPr="00120BD8" w:rsidRDefault="007506E6" w:rsidP="0091476F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4 (Procedural case)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Decision within reasonable time and legal remedies in this context</w:t>
            </w:r>
          </w:p>
          <w:p w:rsidR="007506E6" w:rsidRPr="00120BD8" w:rsidRDefault="007506E6" w:rsidP="007506E6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CASE 5 (Elections)</w:t>
            </w:r>
          </w:p>
          <w:p w:rsidR="005740EE" w:rsidRPr="00120BD8" w:rsidRDefault="007506E6" w:rsidP="009147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Final decisions; legal force</w:t>
            </w:r>
          </w:p>
        </w:tc>
      </w:tr>
      <w:tr w:rsidR="005740EE" w:rsidRPr="00120BD8" w:rsidTr="00DB0382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91476F" w:rsidP="007F49A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10:30-11:00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spacing w:after="120"/>
              <w:rPr>
                <w:rFonts w:ascii="Arial Narrow" w:hAnsi="Arial Narrow" w:cs="Arial"/>
                <w:i/>
              </w:rPr>
            </w:pPr>
            <w:r w:rsidRPr="00120BD8">
              <w:rPr>
                <w:rFonts w:ascii="Arial Narrow" w:hAnsi="Arial Narrow" w:cs="Arial"/>
                <w:i/>
                <w:lang w:val="en-US"/>
              </w:rPr>
              <w:t xml:space="preserve"> Coffee break</w:t>
            </w:r>
          </w:p>
        </w:tc>
      </w:tr>
      <w:tr w:rsidR="005740EE" w:rsidRPr="00120BD8" w:rsidTr="00DB0382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91476F" w:rsidP="007F49A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11:00-12:00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91476F" w:rsidRPr="00120BD8" w:rsidRDefault="0091476F" w:rsidP="0091476F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6 (Gambling Machines)</w:t>
            </w:r>
          </w:p>
          <w:p w:rsidR="0091476F" w:rsidRPr="00120BD8" w:rsidRDefault="0091476F" w:rsidP="009147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 xml:space="preserve">Ne </w:t>
            </w:r>
            <w:proofErr w:type="spellStart"/>
            <w:r w:rsidRPr="00120BD8">
              <w:rPr>
                <w:rFonts w:ascii="Arial Narrow" w:hAnsi="Arial Narrow" w:cs="Arial"/>
                <w:lang w:val="en-GB"/>
              </w:rPr>
              <w:t>bis</w:t>
            </w:r>
            <w:proofErr w:type="spellEnd"/>
            <w:r w:rsidRPr="00120BD8">
              <w:rPr>
                <w:rFonts w:ascii="Arial Narrow" w:hAnsi="Arial Narrow" w:cs="Arial"/>
                <w:lang w:val="en-GB"/>
              </w:rPr>
              <w:t xml:space="preserve"> in idem</w:t>
            </w:r>
          </w:p>
          <w:p w:rsidR="0091476F" w:rsidRPr="00120BD8" w:rsidRDefault="0091476F" w:rsidP="009147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Right to appeal</w:t>
            </w:r>
          </w:p>
          <w:p w:rsidR="0091476F" w:rsidRPr="00120BD8" w:rsidRDefault="0091476F" w:rsidP="009147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Supreme Courts</w:t>
            </w:r>
          </w:p>
          <w:p w:rsidR="005740EE" w:rsidRPr="00120BD8" w:rsidRDefault="0091476F" w:rsidP="009147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Relationship between Constitutional Courts and other Courts</w:t>
            </w:r>
          </w:p>
        </w:tc>
      </w:tr>
      <w:tr w:rsidR="005740EE" w:rsidRPr="00120BD8" w:rsidTr="00DB0382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 xml:space="preserve">12:00-13:30 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i/>
              </w:rPr>
            </w:pPr>
            <w:proofErr w:type="spellStart"/>
            <w:r w:rsidRPr="00120BD8">
              <w:rPr>
                <w:rFonts w:ascii="Arial Narrow" w:hAnsi="Arial Narrow" w:cs="Arial"/>
                <w:i/>
              </w:rPr>
              <w:t>Lunch</w:t>
            </w:r>
            <w:proofErr w:type="spellEnd"/>
          </w:p>
        </w:tc>
      </w:tr>
      <w:tr w:rsidR="005740EE" w:rsidRPr="00120BD8" w:rsidTr="00DB0382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5740EE" w:rsidRPr="00120BD8" w:rsidRDefault="0091476F" w:rsidP="007F49A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13:30-15:0</w:t>
            </w:r>
            <w:r w:rsidR="005740EE" w:rsidRPr="00120BD8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5740EE" w:rsidRPr="00120BD8" w:rsidRDefault="005740EE" w:rsidP="007F49A9">
            <w:pPr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  <w:b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bCs/>
                <w:i/>
              </w:rPr>
              <w:t>C</w:t>
            </w:r>
            <w:r w:rsidRPr="00120BD8">
              <w:rPr>
                <w:rFonts w:ascii="Arial Narrow" w:hAnsi="Arial Narrow" w:cs="Arial"/>
                <w:b/>
                <w:bCs/>
              </w:rPr>
              <w:t>onclusions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 xml:space="preserve">. </w:t>
            </w: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Debates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 xml:space="preserve"> on </w:t>
            </w: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the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 xml:space="preserve"> case </w:t>
            </w: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studies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>.</w:t>
            </w:r>
          </w:p>
          <w:p w:rsidR="005740EE" w:rsidRPr="00120BD8" w:rsidRDefault="005740EE" w:rsidP="007F49A9">
            <w:pPr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Closure</w:t>
            </w:r>
            <w:proofErr w:type="spellEnd"/>
          </w:p>
        </w:tc>
      </w:tr>
    </w:tbl>
    <w:p w:rsidR="005740EE" w:rsidRPr="00120BD8" w:rsidRDefault="005740EE" w:rsidP="005740EE">
      <w:pPr>
        <w:rPr>
          <w:rFonts w:ascii="Arial Narrow" w:hAnsi="Arial Narrow" w:cs="Arial"/>
        </w:rPr>
      </w:pPr>
    </w:p>
    <w:p w:rsidR="005740EE" w:rsidRPr="00120BD8" w:rsidRDefault="005740EE" w:rsidP="005740EE">
      <w:pPr>
        <w:rPr>
          <w:rFonts w:ascii="Arial Narrow" w:hAnsi="Arial Narrow" w:cs="Arial"/>
        </w:rPr>
      </w:pPr>
    </w:p>
    <w:p w:rsidR="005740EE" w:rsidRPr="00120BD8" w:rsidRDefault="005740EE" w:rsidP="005740EE">
      <w:pPr>
        <w:rPr>
          <w:rFonts w:ascii="Arial Narrow" w:hAnsi="Arial Narrow" w:cs="Arial"/>
        </w:rPr>
      </w:pPr>
    </w:p>
    <w:p w:rsidR="005740EE" w:rsidRPr="00120BD8" w:rsidRDefault="005740EE" w:rsidP="005740EE">
      <w:pPr>
        <w:rPr>
          <w:rFonts w:ascii="Arial Narrow" w:hAnsi="Arial Narrow" w:cs="Arial"/>
        </w:rPr>
      </w:pPr>
    </w:p>
    <w:p w:rsidR="005740EE" w:rsidRPr="00120BD8" w:rsidRDefault="005740EE" w:rsidP="005740EE">
      <w:pPr>
        <w:rPr>
          <w:rFonts w:ascii="Arial Narrow" w:hAnsi="Arial Narrow"/>
        </w:rPr>
      </w:pPr>
    </w:p>
    <w:p w:rsidR="005740EE" w:rsidRPr="00120BD8" w:rsidRDefault="005740EE" w:rsidP="005740EE">
      <w:pPr>
        <w:rPr>
          <w:rFonts w:ascii="Arial Narrow" w:hAnsi="Arial Narrow"/>
        </w:rPr>
      </w:pPr>
    </w:p>
    <w:p w:rsidR="00657DD6" w:rsidRPr="00120BD8" w:rsidRDefault="00657DD6">
      <w:pPr>
        <w:rPr>
          <w:rFonts w:ascii="Arial Narrow" w:hAnsi="Arial Narrow"/>
        </w:rPr>
      </w:pPr>
    </w:p>
    <w:sectPr w:rsidR="00657DD6" w:rsidRPr="00120BD8" w:rsidSect="00574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82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E5" w:rsidRDefault="00CC1BE5">
      <w:r>
        <w:separator/>
      </w:r>
    </w:p>
  </w:endnote>
  <w:endnote w:type="continuationSeparator" w:id="0">
    <w:p w:rsidR="00CC1BE5" w:rsidRDefault="00CC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CC1BE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91476F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B96E6B" wp14:editId="57CDC527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8415CE" w:rsidRDefault="0091476F" w:rsidP="004A148D">
                          <w:pPr>
                            <w:ind w:left="-125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REF responsabil \h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0382"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75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proofErr w:type="spellEnd"/>
                            <w:r w:rsidRPr="002A27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@inm-lex.ro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96E6B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4A148D" w:rsidRPr="008415CE" w:rsidRDefault="0091476F" w:rsidP="004A148D">
                    <w:pPr>
                      <w:ind w:left="-125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REF responsabil \h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B0382"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754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proofErr w:type="spellEnd"/>
                      <w:r w:rsidRPr="002A27DE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@inm-lex.ro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1518C" wp14:editId="0F721C50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Default="0091476F" w:rsidP="004A148D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22D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4A148D" w:rsidRPr="009E13B2" w:rsidRDefault="00CC1BE5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1518C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Default="0091476F" w:rsidP="004A148D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EF622D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4A148D" w:rsidRPr="009E13B2" w:rsidRDefault="00CC1BE5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7B4E23C" wp14:editId="6157E1F9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45" name="Imagine 4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91476F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B7D169" wp14:editId="5FE955A6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2A27DE" w:rsidRDefault="0091476F" w:rsidP="004A148D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e-mail:diana.carpen</w:t>
                          </w:r>
                          <w:proofErr w:type="spellEnd"/>
                          <w:r w:rsidRPr="002A27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@inm-lex.ro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7D169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4A148D" w:rsidRPr="002A27DE" w:rsidRDefault="0091476F" w:rsidP="004A148D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e-mail:diana.carpen</w:t>
                    </w:r>
                    <w:proofErr w:type="spellEnd"/>
                    <w:r w:rsidRPr="002A27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@inm-lex.ro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7BD77" wp14:editId="137C30E3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9E13B2" w:rsidRDefault="0091476F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22D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BD77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Pr="009E13B2" w:rsidRDefault="0091476F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EF622D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1E6C1FDA" wp14:editId="350EA831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47" name="Imagine 47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E5" w:rsidRDefault="00CC1BE5">
      <w:r>
        <w:separator/>
      </w:r>
    </w:p>
  </w:footnote>
  <w:footnote w:type="continuationSeparator" w:id="0">
    <w:p w:rsidR="00CC1BE5" w:rsidRDefault="00CC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91476F">
    <w:pPr>
      <w:pStyle w:val="Antet"/>
    </w:pPr>
    <w:r>
      <w:rPr>
        <w:noProof/>
        <w:lang w:eastAsia="ro-RO"/>
      </w:rPr>
      <w:drawing>
        <wp:inline distT="0" distB="0" distL="0" distR="0" wp14:anchorId="76165E5A" wp14:editId="532E8D9E">
          <wp:extent cx="5753100" cy="1971675"/>
          <wp:effectExtent l="0" t="0" r="0" b="9525"/>
          <wp:docPr id="41" name="Imagine 4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3BFBC808" wp14:editId="4535A862">
          <wp:extent cx="5753100" cy="1971675"/>
          <wp:effectExtent l="0" t="0" r="0" b="9525"/>
          <wp:docPr id="42" name="Imagine 4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36898A66" wp14:editId="558F39E1">
          <wp:extent cx="5753100" cy="1971675"/>
          <wp:effectExtent l="0" t="0" r="0" b="9525"/>
          <wp:docPr id="43" name="Imagine 4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72AC49DF" wp14:editId="569AE7BF">
          <wp:extent cx="5753100" cy="1971675"/>
          <wp:effectExtent l="0" t="0" r="0" b="9525"/>
          <wp:docPr id="44" name="Imagine 4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CC1BE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91476F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038506EB" wp14:editId="216729B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46" name="Imagine 46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68FB"/>
    <w:multiLevelType w:val="hybridMultilevel"/>
    <w:tmpl w:val="1F1607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35BC"/>
    <w:multiLevelType w:val="hybridMultilevel"/>
    <w:tmpl w:val="FE3CF7AC"/>
    <w:lvl w:ilvl="0" w:tplc="8E0E43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750DB2"/>
    <w:multiLevelType w:val="hybridMultilevel"/>
    <w:tmpl w:val="65200B7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D15C7D"/>
    <w:multiLevelType w:val="hybridMultilevel"/>
    <w:tmpl w:val="0EB0BE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A6A754E"/>
    <w:multiLevelType w:val="hybridMultilevel"/>
    <w:tmpl w:val="7F267B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E"/>
    <w:rsid w:val="00062D7C"/>
    <w:rsid w:val="00120BD8"/>
    <w:rsid w:val="0022214A"/>
    <w:rsid w:val="005740EE"/>
    <w:rsid w:val="00657DD6"/>
    <w:rsid w:val="006C46DB"/>
    <w:rsid w:val="007506E6"/>
    <w:rsid w:val="0091476F"/>
    <w:rsid w:val="00C03F3C"/>
    <w:rsid w:val="00CC1BE5"/>
    <w:rsid w:val="00DB0382"/>
    <w:rsid w:val="00EF622D"/>
    <w:rsid w:val="00F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5236-ACBA-4D7A-8620-604AAED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740E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740E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5740E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5740EE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5740EE"/>
  </w:style>
  <w:style w:type="paragraph" w:styleId="Listparagraf">
    <w:name w:val="List Paragraph"/>
    <w:basedOn w:val="Normal"/>
    <w:uiPriority w:val="34"/>
    <w:qFormat/>
    <w:rsid w:val="005740E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B038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03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8</cp:revision>
  <cp:lastPrinted>2016-05-12T07:16:00Z</cp:lastPrinted>
  <dcterms:created xsi:type="dcterms:W3CDTF">2016-05-10T09:56:00Z</dcterms:created>
  <dcterms:modified xsi:type="dcterms:W3CDTF">2016-05-13T08:40:00Z</dcterms:modified>
</cp:coreProperties>
</file>