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9B154" w14:textId="77777777" w:rsidR="00CB6865" w:rsidRPr="001220E2" w:rsidRDefault="00CB6865" w:rsidP="001220E2">
      <w:pPr>
        <w:keepNext/>
        <w:tabs>
          <w:tab w:val="left" w:pos="0"/>
        </w:tabs>
        <w:spacing w:after="0" w:line="240" w:lineRule="auto"/>
        <w:jc w:val="center"/>
        <w:rPr>
          <w:rFonts w:ascii="Arial Narrow" w:hAnsi="Arial Narrow" w:cs="Arial"/>
          <w:b/>
          <w:bCs/>
          <w:spacing w:val="-2"/>
          <w:sz w:val="24"/>
          <w:szCs w:val="24"/>
          <w:lang w:val="en-US" w:eastAsia="fr-FR"/>
        </w:rPr>
      </w:pPr>
      <w:r w:rsidRPr="001220E2">
        <w:rPr>
          <w:rFonts w:ascii="Arial Narrow" w:hAnsi="Arial Narrow" w:cs="Arial"/>
          <w:b/>
          <w:bCs/>
          <w:spacing w:val="-2"/>
          <w:sz w:val="24"/>
          <w:szCs w:val="24"/>
          <w:lang w:val="en-US" w:eastAsia="fr-FR"/>
        </w:rPr>
        <w:t xml:space="preserve">                         </w:t>
      </w:r>
    </w:p>
    <w:p w14:paraId="11A4DF3A" w14:textId="27F09EBF" w:rsidR="00630DAA" w:rsidRDefault="00630DAA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bookmarkStart w:id="0" w:name="_GoBack"/>
      <w:bookmarkEnd w:id="0"/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AGENDA</w:t>
      </w:r>
    </w:p>
    <w:p w14:paraId="7D146346" w14:textId="77777777" w:rsidR="00CB6865" w:rsidRDefault="001220E2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Dreptul consumatorului / Consumer Law</w:t>
      </w:r>
    </w:p>
    <w:p w14:paraId="12315EE8" w14:textId="77777777" w:rsidR="006B3C09" w:rsidRPr="006B3C09" w:rsidRDefault="006B3C09" w:rsidP="001220E2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- Clauze abuzive </w:t>
      </w:r>
      <w:r>
        <w:rPr>
          <w:rFonts w:ascii="Arial Narrow" w:hAnsi="Arial Narrow" w:cs="Arial"/>
          <w:b/>
          <w:color w:val="1F3864"/>
          <w:sz w:val="24"/>
          <w:szCs w:val="24"/>
        </w:rPr>
        <w:t>în relația profesionist-consumator -</w:t>
      </w:r>
    </w:p>
    <w:p w14:paraId="7DE5E23D" w14:textId="20F3774D" w:rsidR="0029370B" w:rsidRDefault="00CB6865" w:rsidP="0029370B">
      <w:pPr>
        <w:spacing w:line="240" w:lineRule="auto"/>
        <w:jc w:val="center"/>
        <w:rPr>
          <w:rFonts w:ascii="Arial Narrow" w:hAnsi="Arial Narrow" w:cs="Arial"/>
          <w:color w:val="1F3864"/>
          <w:sz w:val="24"/>
          <w:szCs w:val="24"/>
        </w:rPr>
      </w:pPr>
      <w:r w:rsidRPr="00630DA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</w:t>
      </w:r>
      <w:r w:rsidR="001220E2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>3</w:t>
      </w:r>
      <w:r w:rsidR="009C02CA">
        <w:rPr>
          <w:rFonts w:ascii="Arial Narrow" w:hAnsi="Arial Narrow" w:cs="Arial"/>
          <w:color w:val="1F3864"/>
          <w:sz w:val="24"/>
          <w:szCs w:val="24"/>
          <w:lang w:val="it-IT"/>
        </w:rPr>
        <w:t>-</w:t>
      </w:r>
      <w:r w:rsidR="003061F9">
        <w:rPr>
          <w:rFonts w:ascii="Arial Narrow" w:hAnsi="Arial Narrow" w:cs="Arial"/>
          <w:color w:val="1F3864"/>
          <w:sz w:val="24"/>
          <w:szCs w:val="24"/>
          <w:lang w:val="it-IT"/>
        </w:rPr>
        <w:t>4</w:t>
      </w:r>
      <w:r w:rsidR="006774B9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</w:t>
      </w:r>
      <w:r w:rsidR="009C02CA">
        <w:rPr>
          <w:rFonts w:ascii="Arial Narrow" w:hAnsi="Arial Narrow" w:cs="Arial"/>
          <w:color w:val="1F3864"/>
          <w:sz w:val="24"/>
          <w:szCs w:val="24"/>
          <w:lang w:val="it-IT"/>
        </w:rPr>
        <w:t>noie</w:t>
      </w:r>
      <w:r w:rsidR="006774B9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>mbrie</w:t>
      </w:r>
      <w:r w:rsidR="001220E2" w:rsidRPr="00630DAA">
        <w:rPr>
          <w:rFonts w:ascii="Arial Narrow" w:hAnsi="Arial Narrow" w:cs="Arial"/>
          <w:color w:val="1F3864"/>
          <w:sz w:val="24"/>
          <w:szCs w:val="24"/>
          <w:lang w:val="it-IT"/>
        </w:rPr>
        <w:t xml:space="preserve"> 2016, Bucure</w:t>
      </w:r>
      <w:r w:rsidR="001220E2" w:rsidRPr="00630DAA">
        <w:rPr>
          <w:rFonts w:ascii="Arial Narrow" w:hAnsi="Arial Narrow" w:cs="Arial"/>
          <w:color w:val="1F3864"/>
          <w:sz w:val="24"/>
          <w:szCs w:val="24"/>
        </w:rPr>
        <w:t>ști</w:t>
      </w:r>
      <w:r w:rsidR="006B3C09">
        <w:rPr>
          <w:rFonts w:ascii="Arial Narrow" w:hAnsi="Arial Narrow" w:cs="Arial"/>
          <w:color w:val="1F3864"/>
          <w:sz w:val="24"/>
          <w:szCs w:val="24"/>
        </w:rPr>
        <w:t xml:space="preserve">, </w:t>
      </w:r>
      <w:r w:rsidR="009C02CA">
        <w:rPr>
          <w:rFonts w:ascii="Arial Narrow" w:hAnsi="Arial Narrow" w:cs="Arial"/>
          <w:color w:val="1F3864"/>
          <w:sz w:val="24"/>
          <w:szCs w:val="24"/>
        </w:rPr>
        <w:t>Hotel Trianon</w:t>
      </w:r>
    </w:p>
    <w:p w14:paraId="373499A4" w14:textId="77777777" w:rsidR="00572C96" w:rsidRDefault="00572C96" w:rsidP="0029370B">
      <w:pPr>
        <w:spacing w:line="240" w:lineRule="auto"/>
        <w:jc w:val="center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</w:p>
    <w:p w14:paraId="3F9CA1DA" w14:textId="77777777" w:rsidR="003061F9" w:rsidRDefault="00630DAA" w:rsidP="00CB6865">
      <w:pPr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>Experts</w:t>
      </w:r>
      <w:r w:rsidR="001220E2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: </w:t>
      </w:r>
      <w:r w:rsidR="009C02CA" w:rsidRPr="009C02CA">
        <w:rPr>
          <w:rFonts w:ascii="Arial Narrow" w:hAnsi="Arial Narrow" w:cs="Arial"/>
          <w:b/>
          <w:bCs/>
          <w:color w:val="1F3864"/>
          <w:sz w:val="24"/>
          <w:szCs w:val="24"/>
          <w:lang w:val="en-GB"/>
        </w:rPr>
        <w:t>Professor Mr Trygve BERGSÅKER</w:t>
      </w:r>
      <w:r w:rsidR="003061F9" w:rsidRPr="003061F9"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, University of </w:t>
      </w:r>
      <w:r w:rsidR="00533658">
        <w:rPr>
          <w:rFonts w:ascii="Arial Narrow" w:hAnsi="Arial Narrow" w:cs="Arial"/>
          <w:b/>
          <w:color w:val="1F3864"/>
          <w:sz w:val="24"/>
          <w:szCs w:val="24"/>
          <w:lang w:val="it-IT"/>
        </w:rPr>
        <w:t>Oslo</w:t>
      </w:r>
      <w:r w:rsidR="003061F9" w:rsidRPr="003061F9">
        <w:rPr>
          <w:rFonts w:ascii="Arial Narrow" w:hAnsi="Arial Narrow" w:cs="Arial"/>
          <w:b/>
          <w:color w:val="1F3864"/>
          <w:sz w:val="24"/>
          <w:szCs w:val="24"/>
          <w:lang w:val="it-IT"/>
        </w:rPr>
        <w:t>, Norway</w:t>
      </w:r>
    </w:p>
    <w:p w14:paraId="76FA0C26" w14:textId="77777777" w:rsidR="00CB6865" w:rsidRDefault="003061F9" w:rsidP="003061F9">
      <w:pPr>
        <w:ind w:left="708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 </w:t>
      </w:r>
      <w:r w:rsidR="001220E2">
        <w:rPr>
          <w:rFonts w:ascii="Arial Narrow" w:hAnsi="Arial Narrow" w:cs="Arial"/>
          <w:b/>
          <w:color w:val="1F3864"/>
          <w:sz w:val="24"/>
          <w:szCs w:val="24"/>
          <w:lang w:val="it-IT"/>
        </w:rPr>
        <w:t>Diana Elena UNGUREANU, Judge, NIM trainer</w:t>
      </w:r>
    </w:p>
    <w:p w14:paraId="71B0F37B" w14:textId="6181595B" w:rsidR="00533658" w:rsidRDefault="00533658" w:rsidP="003061F9">
      <w:pPr>
        <w:ind w:left="708"/>
        <w:rPr>
          <w:rFonts w:ascii="Arial Narrow" w:hAnsi="Arial Narrow" w:cs="Arial"/>
          <w:b/>
          <w:color w:val="1F3864"/>
          <w:sz w:val="24"/>
          <w:szCs w:val="24"/>
          <w:lang w:val="it-IT"/>
        </w:rPr>
      </w:pPr>
      <w:r>
        <w:rPr>
          <w:rFonts w:ascii="Arial Narrow" w:hAnsi="Arial Narrow" w:cs="Arial"/>
          <w:b/>
          <w:color w:val="1F3864"/>
          <w:sz w:val="24"/>
          <w:szCs w:val="24"/>
          <w:lang w:val="it-IT"/>
        </w:rPr>
        <w:t xml:space="preserve">  </w:t>
      </w:r>
      <w:r w:rsidR="00AE3382">
        <w:rPr>
          <w:rFonts w:ascii="Arial Narrow" w:hAnsi="Arial Narrow" w:cs="Arial"/>
          <w:b/>
          <w:color w:val="1F3864"/>
          <w:sz w:val="24"/>
          <w:szCs w:val="24"/>
          <w:lang w:val="it-IT"/>
        </w:rPr>
        <w:t>Alin SPERIUSI-VLAD, Senior lecturer</w:t>
      </w:r>
      <w:r w:rsidRPr="00533658">
        <w:rPr>
          <w:rFonts w:ascii="Arial Narrow" w:hAnsi="Arial Narrow" w:cs="Arial"/>
          <w:b/>
          <w:color w:val="1F3864"/>
          <w:sz w:val="24"/>
          <w:szCs w:val="24"/>
          <w:lang w:val="it-IT"/>
        </w:rPr>
        <w:t>, Expert</w:t>
      </w:r>
    </w:p>
    <w:p w14:paraId="2C79A242" w14:textId="77777777" w:rsidR="001220E2" w:rsidRPr="003061F9" w:rsidRDefault="001220E2" w:rsidP="001220E2">
      <w:pPr>
        <w:spacing w:after="0" w:line="240" w:lineRule="auto"/>
        <w:rPr>
          <w:rFonts w:ascii="Arial Narrow" w:hAnsi="Arial Narrow"/>
          <w:b/>
          <w:bCs/>
          <w:lang w:val="en-US"/>
        </w:rPr>
      </w:pPr>
      <w:r w:rsidRPr="003061F9">
        <w:rPr>
          <w:rFonts w:ascii="Arial Narrow" w:hAnsi="Arial Narrow"/>
          <w:b/>
          <w:bCs/>
          <w:lang w:val="en-US"/>
        </w:rPr>
        <w:t xml:space="preserve">Joi, 3 </w:t>
      </w:r>
      <w:proofErr w:type="spellStart"/>
      <w:r w:rsidR="009C02CA">
        <w:rPr>
          <w:rFonts w:ascii="Arial Narrow" w:hAnsi="Arial Narrow"/>
          <w:b/>
          <w:bCs/>
          <w:lang w:val="en-US"/>
        </w:rPr>
        <w:t>noie</w:t>
      </w:r>
      <w:r w:rsidRPr="003061F9">
        <w:rPr>
          <w:rFonts w:ascii="Arial Narrow" w:hAnsi="Arial Narrow"/>
          <w:b/>
          <w:bCs/>
          <w:lang w:val="en-US"/>
        </w:rPr>
        <w:t>mbrie</w:t>
      </w:r>
      <w:proofErr w:type="spellEnd"/>
      <w:r w:rsidRPr="003061F9">
        <w:rPr>
          <w:rFonts w:ascii="Arial Narrow" w:hAnsi="Arial Narrow"/>
          <w:b/>
          <w:bCs/>
          <w:lang w:val="en-US"/>
        </w:rPr>
        <w:t xml:space="preserve"> 2016 / </w:t>
      </w:r>
      <w:r w:rsidR="009C02CA">
        <w:rPr>
          <w:rFonts w:ascii="Arial Narrow" w:hAnsi="Arial Narrow"/>
          <w:b/>
          <w:bCs/>
          <w:lang w:val="en-US"/>
        </w:rPr>
        <w:t xml:space="preserve">Thursday, </w:t>
      </w:r>
      <w:r w:rsidR="00630DAA" w:rsidRPr="003061F9">
        <w:rPr>
          <w:rFonts w:ascii="Arial Narrow" w:hAnsi="Arial Narrow"/>
          <w:b/>
          <w:bCs/>
          <w:lang w:val="en-US"/>
        </w:rPr>
        <w:t>3</w:t>
      </w:r>
      <w:r w:rsidRPr="003061F9">
        <w:rPr>
          <w:rFonts w:ascii="Arial Narrow" w:hAnsi="Arial Narrow"/>
          <w:b/>
          <w:bCs/>
          <w:lang w:val="en-US"/>
        </w:rPr>
        <w:t xml:space="preserve"> </w:t>
      </w:r>
      <w:r w:rsidR="009C02CA">
        <w:rPr>
          <w:rFonts w:ascii="Arial Narrow" w:hAnsi="Arial Narrow"/>
          <w:b/>
          <w:bCs/>
          <w:lang w:val="en-US"/>
        </w:rPr>
        <w:t>Novemb</w:t>
      </w:r>
      <w:r w:rsidRPr="003061F9">
        <w:rPr>
          <w:rFonts w:ascii="Arial Narrow" w:hAnsi="Arial Narrow"/>
          <w:b/>
          <w:bCs/>
          <w:lang w:val="en-US"/>
        </w:rPr>
        <w:t>er 2016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CB6865" w:rsidRPr="00E61B60" w14:paraId="66EC75CC" w14:textId="77777777" w:rsidTr="00AE3382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1527918" w14:textId="77777777" w:rsidR="00CB6865" w:rsidRPr="00E61B60" w:rsidRDefault="00CB6865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3FC739F" w14:textId="77777777" w:rsidR="00CB6865" w:rsidRPr="00E61B60" w:rsidRDefault="001220E2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365F91"/>
              </w:rPr>
              <w:t xml:space="preserve">Înregistrarea 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participanţilor</w:t>
            </w:r>
            <w:proofErr w:type="spellEnd"/>
            <w:r w:rsidRPr="001220E2">
              <w:rPr>
                <w:rFonts w:ascii="Arial Narrow" w:hAnsi="Arial Narrow"/>
                <w:b/>
                <w:bCs/>
                <w:color w:val="365F91"/>
              </w:rPr>
              <w:t>/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Arrival</w:t>
            </w:r>
            <w:proofErr w:type="spellEnd"/>
            <w:r w:rsidRPr="001220E2">
              <w:rPr>
                <w:rFonts w:ascii="Arial Narrow" w:hAnsi="Arial Narrow"/>
                <w:b/>
                <w:bCs/>
                <w:color w:val="365F91"/>
              </w:rPr>
              <w:t xml:space="preserve"> of </w:t>
            </w:r>
            <w:proofErr w:type="spellStart"/>
            <w:r w:rsidRPr="001220E2">
              <w:rPr>
                <w:rFonts w:ascii="Arial Narrow" w:hAnsi="Arial Narrow"/>
                <w:b/>
                <w:bCs/>
                <w:color w:val="365F91"/>
              </w:rPr>
              <w:t>participants</w:t>
            </w:r>
            <w:proofErr w:type="spellEnd"/>
          </w:p>
        </w:tc>
      </w:tr>
      <w:tr w:rsidR="00CB6865" w:rsidRPr="00E61B60" w14:paraId="54F58DC1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1870078D" w14:textId="77777777" w:rsidR="00CB6865" w:rsidRPr="00E61B60" w:rsidRDefault="001220E2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09.30-11</w:t>
            </w:r>
            <w:r w:rsidR="00630DA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1CDE6A0A" w14:textId="77777777" w:rsidR="001220E2" w:rsidRPr="001220E2" w:rsidRDefault="001220E2" w:rsidP="001220E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Rolul CJUE în interpretarea si aplicarea dreptului consumatorului (I)/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CJEU in the interpretation and application of consumer law (I)</w:t>
            </w:r>
          </w:p>
          <w:p w14:paraId="1B96D5DB" w14:textId="77777777" w:rsidR="00CB6865" w:rsidRDefault="001220E2" w:rsidP="00CB6865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="00CB6865"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  <w:r w:rsidR="00630DAA">
              <w:rPr>
                <w:rFonts w:ascii="Arial Narrow" w:hAnsi="Arial Narrow"/>
                <w:color w:val="365F91"/>
                <w:sz w:val="24"/>
                <w:szCs w:val="24"/>
              </w:rPr>
              <w:t>/</w:t>
            </w:r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Questions</w:t>
            </w:r>
            <w:proofErr w:type="spellEnd"/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and</w:t>
            </w:r>
            <w:proofErr w:type="spellEnd"/>
            <w:r w:rsidR="00630DAA"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="00630DAA" w:rsidRPr="00630DAA">
              <w:rPr>
                <w:rFonts w:ascii="Arial Narrow" w:hAnsi="Arial Narrow"/>
                <w:color w:val="365F91"/>
              </w:rPr>
              <w:t>answers</w:t>
            </w:r>
            <w:proofErr w:type="spellEnd"/>
          </w:p>
          <w:p w14:paraId="0496EC55" w14:textId="77777777" w:rsidR="00CB6865" w:rsidRDefault="00CB6865" w:rsidP="00CB6865">
            <w:p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14:paraId="2CF52E14" w14:textId="77777777" w:rsidR="00CB6865" w:rsidRPr="00E61B60" w:rsidRDefault="00CB6865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Expert</w:t>
            </w:r>
            <w:r w:rsidR="00E73350">
              <w:rPr>
                <w:rFonts w:ascii="Arial Narrow" w:hAnsi="Arial Narrow"/>
                <w:color w:val="365F91"/>
                <w:sz w:val="24"/>
                <w:szCs w:val="24"/>
              </w:rPr>
              <w:t>: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>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14:paraId="52A97B8D" w14:textId="77777777" w:rsidTr="00AE3382">
        <w:tc>
          <w:tcPr>
            <w:tcW w:w="1795" w:type="dxa"/>
            <w:shd w:val="clear" w:color="auto" w:fill="auto"/>
          </w:tcPr>
          <w:p w14:paraId="6B4C12CE" w14:textId="77777777" w:rsidR="00CB6865" w:rsidRPr="00E61B60" w:rsidRDefault="004D6D11" w:rsidP="00630DAA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11.00-11.30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 xml:space="preserve"> </w:t>
            </w:r>
          </w:p>
        </w:tc>
        <w:tc>
          <w:tcPr>
            <w:tcW w:w="7231" w:type="dxa"/>
            <w:shd w:val="clear" w:color="auto" w:fill="auto"/>
          </w:tcPr>
          <w:p w14:paraId="607A660A" w14:textId="77777777" w:rsidR="00CB6865" w:rsidRPr="00E61B60" w:rsidRDefault="00CB6865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Pauză de cafea </w:t>
            </w:r>
          </w:p>
        </w:tc>
      </w:tr>
      <w:tr w:rsidR="00CB6865" w:rsidRPr="00E61B60" w14:paraId="6A069C74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4AF5BBF8" w14:textId="77777777" w:rsidR="00CB6865" w:rsidRPr="00E61B60" w:rsidRDefault="004D6D11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11.30</w:t>
            </w:r>
            <w:r w:rsidR="00AC60D9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-12.3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5038FA93" w14:textId="77777777" w:rsidR="00630DAA" w:rsidRPr="001220E2" w:rsidRDefault="00630DAA" w:rsidP="00630DA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Rolul CJUE în interpretarea si aplicarea dreptului consumatorului (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I)/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CJEU in the interpretation and application of consumer law (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I</w:t>
            </w:r>
            <w:r w:rsidRPr="001220E2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I)</w:t>
            </w:r>
          </w:p>
          <w:p w14:paraId="34F1BF4E" w14:textId="77777777" w:rsidR="00630DAA" w:rsidRDefault="00630DAA" w:rsidP="00630DAA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1220E2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CA5F0F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</w:t>
            </w:r>
            <w:r>
              <w:rPr>
                <w:rFonts w:ascii="Arial Narrow" w:hAnsi="Arial Narrow"/>
                <w:color w:val="365F91"/>
                <w:sz w:val="24"/>
                <w:szCs w:val="24"/>
              </w:rPr>
              <w:t>/</w:t>
            </w:r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Questions</w:t>
            </w:r>
            <w:proofErr w:type="spellEnd"/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and</w:t>
            </w:r>
            <w:proofErr w:type="spellEnd"/>
            <w:r w:rsidRPr="00630DAA">
              <w:rPr>
                <w:rFonts w:ascii="Arial Narrow" w:hAnsi="Arial Narrow"/>
                <w:color w:val="365F91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color w:val="365F91"/>
              </w:rPr>
              <w:t>answers</w:t>
            </w:r>
            <w:proofErr w:type="spellEnd"/>
          </w:p>
          <w:p w14:paraId="3944EE60" w14:textId="77777777" w:rsidR="006774B9" w:rsidRDefault="006774B9" w:rsidP="006774B9">
            <w:p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14:paraId="2479A6F4" w14:textId="77777777"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14:paraId="2852C22B" w14:textId="77777777" w:rsidTr="00AE3382">
        <w:tc>
          <w:tcPr>
            <w:tcW w:w="1795" w:type="dxa"/>
            <w:shd w:val="clear" w:color="auto" w:fill="auto"/>
          </w:tcPr>
          <w:p w14:paraId="1AAD08BA" w14:textId="77777777" w:rsidR="00CB6865" w:rsidRPr="00E61B60" w:rsidRDefault="00AC60D9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12.30-13.3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7B348156" w14:textId="77777777" w:rsidR="00CB6865" w:rsidRPr="00E61B60" w:rsidRDefault="00630DAA" w:rsidP="00630DAA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 w:rsidR="00CB6865"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rânz</w:t>
            </w:r>
            <w:r w:rsidR="001220E2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Lunch</w:t>
            </w:r>
            <w:proofErr w:type="spellEnd"/>
          </w:p>
        </w:tc>
      </w:tr>
      <w:tr w:rsidR="00CB6865" w:rsidRPr="00E61B60" w14:paraId="4B283CD1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9EFC444" w14:textId="77777777" w:rsidR="00CB6865" w:rsidRPr="00E61B60" w:rsidRDefault="00AC60D9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13.30-15.0</w:t>
            </w:r>
            <w:r w:rsidR="00125B0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4E49139C" w14:textId="77777777" w:rsidR="00630DAA" w:rsidRPr="00630DAA" w:rsidRDefault="00630DAA" w:rsidP="00630DAA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Rolul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instanţelor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naţionale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în interpretarea </w:t>
            </w:r>
            <w:proofErr w:type="spellStart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aplicarea dreptului consumatorului. Tipologia clauzelor abuzive (I)/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The role of the national courts in the interpretation and application of consumer law. Abusive clauses</w:t>
            </w:r>
            <w:r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Pr="00630DAA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(I)</w:t>
            </w:r>
          </w:p>
          <w:p w14:paraId="64821645" w14:textId="77777777"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6D9D43A8" w14:textId="77777777"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14:paraId="45398821" w14:textId="77777777"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14:paraId="69F57712" w14:textId="77777777" w:rsidTr="00AE3382">
        <w:tc>
          <w:tcPr>
            <w:tcW w:w="1795" w:type="dxa"/>
            <w:shd w:val="clear" w:color="auto" w:fill="auto"/>
          </w:tcPr>
          <w:p w14:paraId="61B20E2B" w14:textId="77777777" w:rsidR="00CB6865" w:rsidRPr="00E61B60" w:rsidRDefault="00AC60D9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15.00-15.3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06D66536" w14:textId="77777777" w:rsidR="00CB6865" w:rsidRPr="00E61B60" w:rsidRDefault="00630DAA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Pauză de cafea</w:t>
            </w:r>
          </w:p>
        </w:tc>
      </w:tr>
      <w:tr w:rsidR="00630DAA" w:rsidRPr="00E61B60" w14:paraId="49EFC622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8E5DF0F" w14:textId="77777777" w:rsidR="00630DAA" w:rsidRPr="00E61B60" w:rsidRDefault="00AC60D9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lastRenderedPageBreak/>
              <w:t>15.3</w:t>
            </w:r>
            <w:r w:rsidR="00125B0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</w:t>
            </w:r>
            <w:r w:rsidR="00630DAA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5AAFD0A" w14:textId="78357DC7" w:rsidR="006D116C" w:rsidRPr="00F70B9E" w:rsidRDefault="00F70B9E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</w:pPr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Impreviziunea în litigiile de dreptul consumatorilor (invocarea incidentală a impreviziunii și a nulității cu privire la clauzele abuzive)</w:t>
            </w:r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/</w:t>
            </w:r>
            <w: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U</w:t>
            </w:r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npredictability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in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consumer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law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disputes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(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invoking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incidental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unpredictability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and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inval</w:t>
            </w:r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idity</w:t>
            </w:r>
            <w:proofErr w:type="spellEnd"/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in respect of </w:t>
            </w:r>
            <w:proofErr w:type="spellStart"/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abusives</w:t>
            </w:r>
            <w:proofErr w:type="spellEnd"/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clauses</w:t>
            </w:r>
            <w:proofErr w:type="spellEnd"/>
            <w:r w:rsidRPr="00F70B9E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 </w:t>
            </w:r>
          </w:p>
          <w:p w14:paraId="3BBA6A7C" w14:textId="77777777" w:rsidR="00630DAA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7993E8A4" w14:textId="77777777"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14:paraId="3A50D45D" w14:textId="4A6B79DF" w:rsidR="006D116C" w:rsidRPr="006D116C" w:rsidRDefault="00630DAA" w:rsidP="006D116C">
            <w:pPr>
              <w:spacing w:after="0"/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  <w:r w:rsidR="00AE338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>Alin</w:t>
            </w:r>
            <w:r w:rsidR="006D116C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SPERIUSI-VLAD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 xml:space="preserve">, </w:t>
            </w:r>
            <w:r w:rsidR="00AE338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Senior lecturer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 xml:space="preserve">, </w:t>
            </w:r>
            <w:r w:rsidR="006D116C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Expert</w:t>
            </w:r>
          </w:p>
        </w:tc>
      </w:tr>
    </w:tbl>
    <w:p w14:paraId="0E90D1BC" w14:textId="77777777" w:rsidR="00630DAA" w:rsidRDefault="00630DAA" w:rsidP="00CB6865">
      <w:pPr>
        <w:rPr>
          <w:rFonts w:ascii="Arial Narrow" w:hAnsi="Arial Narrow" w:cs="Arial"/>
          <w:b/>
          <w:color w:val="1F3864"/>
          <w:sz w:val="24"/>
          <w:szCs w:val="24"/>
        </w:rPr>
      </w:pPr>
    </w:p>
    <w:p w14:paraId="64CAC26E" w14:textId="77777777" w:rsidR="00630DAA" w:rsidRPr="001220E2" w:rsidRDefault="00630DAA" w:rsidP="00630DAA">
      <w:pPr>
        <w:spacing w:after="0" w:line="240" w:lineRule="auto"/>
        <w:rPr>
          <w:rFonts w:ascii="Arial Narrow" w:hAnsi="Arial Narrow"/>
          <w:b/>
          <w:bCs/>
          <w:lang w:val="fr-FR"/>
        </w:rPr>
      </w:pPr>
      <w:proofErr w:type="spellStart"/>
      <w:r>
        <w:rPr>
          <w:rFonts w:ascii="Arial Narrow" w:hAnsi="Arial Narrow"/>
          <w:b/>
          <w:bCs/>
          <w:lang w:val="fr-FR"/>
        </w:rPr>
        <w:t>Vineri</w:t>
      </w:r>
      <w:proofErr w:type="spellEnd"/>
      <w:r>
        <w:rPr>
          <w:rFonts w:ascii="Arial Narrow" w:hAnsi="Arial Narrow"/>
          <w:b/>
          <w:bCs/>
          <w:lang w:val="fr-FR"/>
        </w:rPr>
        <w:t>, 4</w:t>
      </w:r>
      <w:r w:rsidRPr="001220E2">
        <w:rPr>
          <w:rFonts w:ascii="Arial Narrow" w:hAnsi="Arial Narrow"/>
          <w:b/>
          <w:bCs/>
          <w:lang w:val="fr-FR"/>
        </w:rPr>
        <w:t xml:space="preserve"> </w:t>
      </w:r>
      <w:proofErr w:type="spellStart"/>
      <w:r w:rsidR="00104237">
        <w:rPr>
          <w:rFonts w:ascii="Arial Narrow" w:hAnsi="Arial Narrow"/>
          <w:b/>
          <w:bCs/>
          <w:lang w:val="fr-FR"/>
        </w:rPr>
        <w:t>noiembrie</w:t>
      </w:r>
      <w:proofErr w:type="spellEnd"/>
      <w:r w:rsidR="00104237">
        <w:rPr>
          <w:rFonts w:ascii="Arial Narrow" w:hAnsi="Arial Narrow"/>
          <w:b/>
          <w:bCs/>
          <w:lang w:val="fr-FR"/>
        </w:rPr>
        <w:t xml:space="preserve"> 2016 / Friday, </w:t>
      </w:r>
      <w:r>
        <w:rPr>
          <w:rFonts w:ascii="Arial Narrow" w:hAnsi="Arial Narrow"/>
          <w:b/>
          <w:bCs/>
          <w:lang w:val="fr-FR"/>
        </w:rPr>
        <w:t>4</w:t>
      </w:r>
      <w:r w:rsidRPr="001220E2">
        <w:rPr>
          <w:rFonts w:ascii="Arial Narrow" w:hAnsi="Arial Narrow"/>
          <w:b/>
          <w:bCs/>
          <w:lang w:val="fr-FR"/>
        </w:rPr>
        <w:t xml:space="preserve"> </w:t>
      </w:r>
      <w:proofErr w:type="spellStart"/>
      <w:r w:rsidR="00104237">
        <w:rPr>
          <w:rFonts w:ascii="Arial Narrow" w:hAnsi="Arial Narrow"/>
          <w:b/>
          <w:bCs/>
          <w:lang w:val="fr-FR"/>
        </w:rPr>
        <w:t>Novem</w:t>
      </w:r>
      <w:r>
        <w:rPr>
          <w:rFonts w:ascii="Arial Narrow" w:hAnsi="Arial Narrow"/>
          <w:b/>
          <w:bCs/>
          <w:lang w:val="fr-FR"/>
        </w:rPr>
        <w:t>ber</w:t>
      </w:r>
      <w:proofErr w:type="spellEnd"/>
      <w:r>
        <w:rPr>
          <w:rFonts w:ascii="Arial Narrow" w:hAnsi="Arial Narrow"/>
          <w:b/>
          <w:bCs/>
          <w:lang w:val="fr-FR"/>
        </w:rPr>
        <w:t xml:space="preserve"> 2016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CB6865" w:rsidRPr="00E61B60" w14:paraId="1BB05245" w14:textId="77777777" w:rsidTr="00AE3382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191EB73" w14:textId="77777777" w:rsidR="00CB6865" w:rsidRPr="00E61B60" w:rsidRDefault="00CB6865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09.00-10.30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66026D6C" w14:textId="77777777" w:rsidR="003061F9" w:rsidRPr="00707C90" w:rsidRDefault="007533C0" w:rsidP="007533C0">
            <w:pPr>
              <w:pStyle w:val="Listparagraf"/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</w:pPr>
            <w:r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Protecția consumatorului în legislația norvegiană cu accent pe clauzele abuzive și impactul dreptului UE/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Consumer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protection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in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Norwegian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law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-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with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a particular focus on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unfair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contract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terms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and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 xml:space="preserve"> impact of EU </w:t>
            </w:r>
            <w:proofErr w:type="spellStart"/>
            <w:r w:rsidR="003061F9" w:rsidRPr="00707C90">
              <w:rPr>
                <w:rFonts w:ascii="Arial Narrow" w:hAnsi="Arial Narrow"/>
                <w:b/>
                <w:i/>
                <w:color w:val="2F5496" w:themeColor="accent5" w:themeShade="BF"/>
                <w:sz w:val="24"/>
                <w:szCs w:val="24"/>
              </w:rPr>
              <w:t>law</w:t>
            </w:r>
            <w:proofErr w:type="spellEnd"/>
          </w:p>
          <w:p w14:paraId="062CAF7D" w14:textId="77777777"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7B550D6C" w14:textId="77777777"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14:paraId="08F0DF39" w14:textId="77777777" w:rsidR="00CB6865" w:rsidRPr="00E61B60" w:rsidRDefault="006774B9" w:rsidP="00533658">
            <w:pPr>
              <w:spacing w:after="0"/>
              <w:jc w:val="both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 xml:space="preserve">Expert: </w:t>
            </w:r>
            <w:r w:rsidR="009C02CA" w:rsidRPr="009C02CA">
              <w:rPr>
                <w:rFonts w:ascii="Arial Narrow" w:hAnsi="Arial Narrow"/>
                <w:b/>
                <w:bCs/>
                <w:color w:val="365F91"/>
                <w:sz w:val="24"/>
                <w:szCs w:val="24"/>
                <w:lang w:val="en-GB"/>
              </w:rPr>
              <w:t>Professor Mr Trygve BERGSÅKER</w:t>
            </w:r>
            <w:r w:rsidR="003061F9">
              <w:rPr>
                <w:rFonts w:ascii="Arial Narrow" w:hAnsi="Arial Narrow"/>
                <w:color w:val="365F91"/>
                <w:sz w:val="24"/>
                <w:szCs w:val="24"/>
              </w:rPr>
              <w:t xml:space="preserve">, </w:t>
            </w:r>
            <w:r w:rsidR="003061F9" w:rsidRPr="003061F9">
              <w:rPr>
                <w:rFonts w:ascii="Arial Narrow" w:hAnsi="Arial Narrow"/>
                <w:color w:val="365F91"/>
                <w:sz w:val="24"/>
                <w:szCs w:val="24"/>
              </w:rPr>
              <w:t xml:space="preserve">University of </w:t>
            </w:r>
            <w:r w:rsidR="00533658">
              <w:rPr>
                <w:rFonts w:ascii="Arial Narrow" w:hAnsi="Arial Narrow"/>
                <w:color w:val="365F91"/>
                <w:sz w:val="24"/>
                <w:szCs w:val="24"/>
              </w:rPr>
              <w:t>Oslo</w:t>
            </w:r>
            <w:r w:rsidR="003061F9">
              <w:rPr>
                <w:rFonts w:ascii="Arial Narrow" w:hAnsi="Arial Narrow"/>
                <w:color w:val="365F91"/>
                <w:sz w:val="24"/>
                <w:szCs w:val="24"/>
              </w:rPr>
              <w:t xml:space="preserve">, </w:t>
            </w:r>
            <w:proofErr w:type="spellStart"/>
            <w:r w:rsidR="003061F9">
              <w:rPr>
                <w:rFonts w:ascii="Arial Narrow" w:hAnsi="Arial Narrow"/>
                <w:color w:val="365F91"/>
                <w:sz w:val="24"/>
                <w:szCs w:val="24"/>
              </w:rPr>
              <w:t>Norway</w:t>
            </w:r>
            <w:proofErr w:type="spellEnd"/>
          </w:p>
        </w:tc>
      </w:tr>
      <w:tr w:rsidR="00CB6865" w:rsidRPr="00E61B60" w14:paraId="713FA7BF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5650DC42" w14:textId="77777777" w:rsidR="00CB6865" w:rsidRPr="00E61B60" w:rsidRDefault="00125B0D" w:rsidP="00867763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10.30-11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71EBCD8" w14:textId="77777777" w:rsidR="00CB6865" w:rsidRPr="00E61B60" w:rsidRDefault="00CB6865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auză de cafea/</w:t>
            </w:r>
            <w:proofErr w:type="spellStart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Coffee</w:t>
            </w:r>
            <w:proofErr w:type="spellEnd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break</w:t>
            </w:r>
          </w:p>
        </w:tc>
      </w:tr>
      <w:tr w:rsidR="00CB6865" w:rsidRPr="00E61B60" w14:paraId="778A0462" w14:textId="77777777" w:rsidTr="00AE3382">
        <w:tc>
          <w:tcPr>
            <w:tcW w:w="1795" w:type="dxa"/>
            <w:shd w:val="clear" w:color="auto" w:fill="auto"/>
          </w:tcPr>
          <w:p w14:paraId="32133F33" w14:textId="77777777" w:rsidR="00CB6865" w:rsidRPr="00E61B60" w:rsidRDefault="00125B0D" w:rsidP="00125B0D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11.00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</w:t>
            </w:r>
            <w:r w:rsidR="006D116C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276C6843" w14:textId="77777777" w:rsidR="003061F9" w:rsidRPr="003061F9" w:rsidRDefault="003061F9" w:rsidP="003061F9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i/>
                <w:color w:val="365F91"/>
                <w:sz w:val="24"/>
                <w:szCs w:val="24"/>
              </w:rPr>
            </w:pPr>
            <w:r w:rsidRPr="000001ED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Aspecte de practică neunitară unificată în materia clauzelor abuzive/</w:t>
            </w:r>
            <w:r w:rsidRPr="000001ED">
              <w:rPr>
                <w:rFonts w:ascii="Arial" w:hAnsi="Arial" w:cs="Arial"/>
                <w:b/>
                <w:i/>
              </w:rPr>
              <w:t xml:space="preserve"> </w:t>
            </w: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Aspects of non-unitary jurisprudence concerning abusive clauses</w:t>
            </w:r>
          </w:p>
          <w:p w14:paraId="04E898ED" w14:textId="77777777"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6A3F739E" w14:textId="77777777"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14:paraId="1F436518" w14:textId="77777777" w:rsidR="00CB6865" w:rsidRPr="00E61B60" w:rsidRDefault="006774B9" w:rsidP="006774B9">
            <w:pPr>
              <w:spacing w:after="0"/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="00316732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CB6865" w:rsidRPr="00E61B60" w14:paraId="3E8810C9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04D72C6D" w14:textId="77777777" w:rsidR="00CB6865" w:rsidRPr="00E61B60" w:rsidRDefault="00104237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12.00-13</w:t>
            </w:r>
            <w:r w:rsidR="00125B0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4DCFF8C9" w14:textId="77777777" w:rsidR="00CB6865" w:rsidRPr="00E61B60" w:rsidRDefault="00CB6865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Prânz</w:t>
            </w:r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/</w:t>
            </w:r>
            <w:proofErr w:type="spellStart"/>
            <w:r w:rsidR="00867763">
              <w:rPr>
                <w:rFonts w:ascii="Arial Narrow" w:hAnsi="Arial Narrow" w:cs="Arial"/>
                <w:color w:val="1F3864"/>
                <w:sz w:val="24"/>
                <w:szCs w:val="24"/>
              </w:rPr>
              <w:t>Lunch</w:t>
            </w:r>
            <w:proofErr w:type="spellEnd"/>
          </w:p>
        </w:tc>
      </w:tr>
      <w:tr w:rsidR="00CB6865" w:rsidRPr="00E61B60" w14:paraId="6C06AD93" w14:textId="77777777" w:rsidTr="00AE3382">
        <w:tc>
          <w:tcPr>
            <w:tcW w:w="1795" w:type="dxa"/>
            <w:shd w:val="clear" w:color="auto" w:fill="auto"/>
          </w:tcPr>
          <w:p w14:paraId="04F8B9BA" w14:textId="77777777" w:rsidR="00CB6865" w:rsidRPr="00E61B60" w:rsidRDefault="00104237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13.00-14</w:t>
            </w:r>
            <w:r w:rsidR="00FB473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.3</w:t>
            </w:r>
            <w:r w:rsidR="00867763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14:paraId="4BA7FF39" w14:textId="76E82CB7" w:rsidR="008673BF" w:rsidRPr="008673BF" w:rsidRDefault="008673BF" w:rsidP="008673BF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</w:pPr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Categorii de clauze abuzive conform legislației și practicii judiciare. Invocarea clauzelor abuzive în cadrul executării silite/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Categories</w:t>
            </w:r>
            <w:proofErr w:type="spellEnd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abusives</w:t>
            </w:r>
            <w:proofErr w:type="spellEnd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clauses</w:t>
            </w:r>
            <w:proofErr w:type="spellEnd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in 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accordance</w:t>
            </w:r>
            <w:proofErr w:type="spellEnd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with</w:t>
            </w:r>
            <w:proofErr w:type="spellEnd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legislation</w:t>
            </w:r>
            <w:proofErr w:type="spellEnd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and</w:t>
            </w:r>
            <w:proofErr w:type="spellEnd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judicial</w:t>
            </w:r>
            <w:proofErr w:type="spellEnd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practice. 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Invoking</w:t>
            </w:r>
            <w:proofErr w:type="spellEnd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the</w:t>
            </w:r>
            <w:proofErr w:type="spellEnd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abusives</w:t>
            </w:r>
            <w:proofErr w:type="spellEnd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clauses</w:t>
            </w:r>
            <w:proofErr w:type="spellEnd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during</w:t>
            </w:r>
            <w:proofErr w:type="spellEnd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the</w:t>
            </w:r>
            <w:proofErr w:type="spellEnd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3BF"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enforcement</w:t>
            </w:r>
            <w:proofErr w:type="spellEnd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365F91"/>
                <w:sz w:val="24"/>
                <w:szCs w:val="24"/>
              </w:rPr>
              <w:t>procedure</w:t>
            </w:r>
            <w:proofErr w:type="spellEnd"/>
          </w:p>
          <w:p w14:paraId="0E091FB3" w14:textId="77777777" w:rsidR="006774B9" w:rsidRDefault="00867763" w:rsidP="00867763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0F11BEF1" w14:textId="77777777" w:rsidR="00867763" w:rsidRPr="00867763" w:rsidRDefault="00867763" w:rsidP="00867763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14:paraId="36D6DDC5" w14:textId="60B1405C" w:rsidR="00CB6865" w:rsidRPr="00E61B60" w:rsidRDefault="006774B9" w:rsidP="006774B9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="00316732"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</w:t>
            </w:r>
            <w:r w:rsidR="00AE338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>Alin</w:t>
            </w:r>
            <w:r w:rsidR="00104237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SPERIUSI-VLAD</w:t>
            </w:r>
            <w:r w:rsidR="00104237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 xml:space="preserve">, </w:t>
            </w:r>
            <w:r w:rsidR="00AE338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Senior lecturer</w:t>
            </w:r>
            <w:r w:rsidR="00104237"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 xml:space="preserve">, </w:t>
            </w:r>
            <w:r w:rsidR="00104237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Expert</w:t>
            </w:r>
          </w:p>
        </w:tc>
      </w:tr>
      <w:tr w:rsidR="00CB6865" w:rsidRPr="00E61B60" w14:paraId="372C437E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573DC687" w14:textId="62F6FB81" w:rsidR="00FB473D" w:rsidRPr="00E61B60" w:rsidRDefault="00104237" w:rsidP="00867763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14</w:t>
            </w:r>
            <w:r w:rsidR="00FB473D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.3</w:t>
            </w:r>
            <w:r w:rsidR="00867763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-15</w:t>
            </w:r>
            <w:r w:rsidR="00CB6865" w:rsidRPr="00E61B60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7F6190F" w14:textId="77777777" w:rsidR="00CB6865" w:rsidRPr="00E61B60" w:rsidRDefault="00FB473D" w:rsidP="00104237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E61B60">
              <w:rPr>
                <w:rFonts w:ascii="Arial Narrow" w:hAnsi="Arial Narrow" w:cs="Arial"/>
                <w:color w:val="1F3864"/>
                <w:sz w:val="24"/>
                <w:szCs w:val="24"/>
              </w:rPr>
              <w:t>P</w:t>
            </w: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auză de cafea/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Coffee</w:t>
            </w:r>
            <w:proofErr w:type="spellEnd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break </w:t>
            </w:r>
          </w:p>
        </w:tc>
      </w:tr>
      <w:tr w:rsidR="00104237" w:rsidRPr="00E61B60" w14:paraId="19EE9F00" w14:textId="77777777" w:rsidTr="00AE3382">
        <w:tc>
          <w:tcPr>
            <w:tcW w:w="1795" w:type="dxa"/>
            <w:shd w:val="clear" w:color="auto" w:fill="auto"/>
          </w:tcPr>
          <w:p w14:paraId="38261A1B" w14:textId="77777777" w:rsidR="00104237" w:rsidRPr="00E61B60" w:rsidRDefault="00104237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15.00-16.30</w:t>
            </w:r>
          </w:p>
        </w:tc>
        <w:tc>
          <w:tcPr>
            <w:tcW w:w="7231" w:type="dxa"/>
            <w:shd w:val="clear" w:color="auto" w:fill="auto"/>
          </w:tcPr>
          <w:p w14:paraId="28C455C7" w14:textId="77777777" w:rsidR="00104237" w:rsidRPr="00867763" w:rsidRDefault="00104237" w:rsidP="00AE3382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Noi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evoluţii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provocări. Creditele în franci </w:t>
            </w:r>
            <w:r w:rsidR="00FF2FBD"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elvețieni</w:t>
            </w: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. Întrebări </w:t>
            </w:r>
            <w:proofErr w:type="spellStart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</w:rPr>
              <w:t xml:space="preserve"> posibile răspunsuri/</w:t>
            </w:r>
            <w:r w:rsidRPr="00867763">
              <w:rPr>
                <w:rFonts w:ascii="Arial Narrow" w:hAnsi="Arial Narrow"/>
                <w:b/>
                <w:bCs/>
                <w:i/>
                <w:color w:val="2F5496" w:themeColor="accent5" w:themeShade="BF"/>
                <w:sz w:val="24"/>
                <w:szCs w:val="24"/>
                <w:lang w:val="en-US"/>
              </w:rPr>
              <w:t>New evolutions and challenges. CHF loans.</w:t>
            </w:r>
            <w:r w:rsidRPr="00867763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Pr="00867763">
              <w:rPr>
                <w:rFonts w:ascii="Arial Narrow" w:hAnsi="Arial Narrow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lastRenderedPageBreak/>
              <w:t>Questions and answers</w:t>
            </w:r>
          </w:p>
          <w:p w14:paraId="0F1B7037" w14:textId="77777777" w:rsidR="00104237" w:rsidRDefault="00104237" w:rsidP="00AE3382">
            <w:pPr>
              <w:pStyle w:val="Listparagraf"/>
              <w:numPr>
                <w:ilvl w:val="0"/>
                <w:numId w:val="1"/>
              </w:numPr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Sesiune de întrebări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şi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răspunsuri/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Questions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and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  <w:proofErr w:type="spellStart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>answers</w:t>
            </w:r>
            <w:proofErr w:type="spellEnd"/>
            <w:r w:rsidRPr="00867763">
              <w:rPr>
                <w:rFonts w:ascii="Arial Narrow" w:hAnsi="Arial Narrow"/>
                <w:color w:val="365F91"/>
                <w:sz w:val="24"/>
                <w:szCs w:val="24"/>
              </w:rPr>
              <w:t xml:space="preserve"> </w:t>
            </w:r>
          </w:p>
          <w:p w14:paraId="2AAC94F2" w14:textId="77777777" w:rsidR="00104237" w:rsidRPr="00867763" w:rsidRDefault="00104237" w:rsidP="00AE3382">
            <w:pPr>
              <w:pStyle w:val="Listparagraf"/>
              <w:spacing w:after="0"/>
              <w:rPr>
                <w:rFonts w:ascii="Arial Narrow" w:hAnsi="Arial Narrow"/>
                <w:color w:val="365F91"/>
                <w:sz w:val="24"/>
                <w:szCs w:val="24"/>
              </w:rPr>
            </w:pPr>
          </w:p>
          <w:p w14:paraId="39DACCC6" w14:textId="77777777" w:rsidR="00104237" w:rsidRPr="00E61B60" w:rsidRDefault="00104237" w:rsidP="00AE3382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 w:rsidRPr="006774B9">
              <w:rPr>
                <w:rFonts w:ascii="Arial Narrow" w:hAnsi="Arial Narrow"/>
                <w:color w:val="365F91"/>
                <w:sz w:val="24"/>
                <w:szCs w:val="24"/>
              </w:rPr>
              <w:t>Expert:</w:t>
            </w:r>
            <w:r w:rsidRPr="00316732">
              <w:rPr>
                <w:rFonts w:ascii="Arial Narrow" w:hAnsi="Arial Narrow"/>
                <w:b/>
                <w:color w:val="365F91"/>
                <w:sz w:val="24"/>
                <w:szCs w:val="24"/>
                <w:lang w:val="it-IT"/>
              </w:rPr>
              <w:t xml:space="preserve"> Diana Elena UNGUREANU</w:t>
            </w:r>
            <w:r w:rsidRPr="00316732">
              <w:rPr>
                <w:rFonts w:ascii="Arial Narrow" w:hAnsi="Arial Narrow"/>
                <w:color w:val="365F91"/>
                <w:sz w:val="24"/>
                <w:szCs w:val="24"/>
                <w:lang w:val="it-IT"/>
              </w:rPr>
              <w:t>, Judge, NIM trainer</w:t>
            </w:r>
          </w:p>
        </w:tc>
      </w:tr>
      <w:tr w:rsidR="00104237" w:rsidRPr="00E61B60" w14:paraId="5D8FB4F2" w14:textId="77777777" w:rsidTr="00AE3382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14:paraId="72567905" w14:textId="77777777" w:rsidR="00104237" w:rsidRPr="00E61B60" w:rsidRDefault="00FF2FBD" w:rsidP="00AE3382">
            <w:pP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lastRenderedPageBreak/>
              <w:t>16.3</w:t>
            </w:r>
            <w:r w:rsidR="00104237">
              <w:rPr>
                <w:rFonts w:ascii="Arial Narrow" w:hAnsi="Arial Narrow" w:cs="Arial"/>
                <w:i/>
                <w:color w:val="1F3864"/>
                <w:sz w:val="24"/>
                <w:szCs w:val="24"/>
              </w:rPr>
              <w:t>0-17.00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14:paraId="7A6DB398" w14:textId="77777777" w:rsidR="00104237" w:rsidRPr="00E61B60" w:rsidRDefault="00104237" w:rsidP="00FF2FBD">
            <w:pPr>
              <w:rPr>
                <w:rFonts w:ascii="Arial Narrow" w:hAnsi="Arial Narrow" w:cs="Arial"/>
                <w:color w:val="1F3864"/>
                <w:sz w:val="24"/>
                <w:szCs w:val="24"/>
              </w:rPr>
            </w:pPr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Concluzii, dezbateri/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Conclusions</w:t>
            </w:r>
            <w:proofErr w:type="spellEnd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>debates</w:t>
            </w:r>
            <w:proofErr w:type="spellEnd"/>
            <w:r>
              <w:rPr>
                <w:rFonts w:ascii="Arial Narrow" w:hAnsi="Arial Narrow" w:cs="Arial"/>
                <w:color w:val="1F3864"/>
                <w:sz w:val="24"/>
                <w:szCs w:val="24"/>
              </w:rPr>
              <w:t xml:space="preserve"> </w:t>
            </w:r>
          </w:p>
        </w:tc>
      </w:tr>
    </w:tbl>
    <w:p w14:paraId="6D1D82F3" w14:textId="77777777" w:rsidR="00BE0A13" w:rsidRDefault="00BE0A13" w:rsidP="00FF2FBD"/>
    <w:sectPr w:rsidR="00BE0A13" w:rsidSect="00AE3382">
      <w:headerReference w:type="default" r:id="rId7"/>
      <w:footerReference w:type="default" r:id="rId8"/>
      <w:pgSz w:w="11906" w:h="16838" w:code="9"/>
      <w:pgMar w:top="1901" w:right="1440" w:bottom="990" w:left="144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E277" w14:textId="77777777" w:rsidR="00B412F8" w:rsidRDefault="00B412F8">
      <w:pPr>
        <w:spacing w:after="0" w:line="240" w:lineRule="auto"/>
      </w:pPr>
      <w:r>
        <w:separator/>
      </w:r>
    </w:p>
  </w:endnote>
  <w:endnote w:type="continuationSeparator" w:id="0">
    <w:p w14:paraId="52A0B086" w14:textId="77777777" w:rsidR="00B412F8" w:rsidRDefault="00B4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706" w:type="pct"/>
      <w:jc w:val="center"/>
      <w:tblLook w:val="04A0" w:firstRow="1" w:lastRow="0" w:firstColumn="1" w:lastColumn="0" w:noHBand="0" w:noVBand="1"/>
    </w:tblPr>
    <w:tblGrid>
      <w:gridCol w:w="2935"/>
      <w:gridCol w:w="999"/>
      <w:gridCol w:w="1609"/>
      <w:gridCol w:w="1542"/>
      <w:gridCol w:w="1371"/>
      <w:gridCol w:w="3939"/>
    </w:tblGrid>
    <w:tr w:rsidR="008673BF" w:rsidRPr="00384E63" w14:paraId="2E12F4C2" w14:textId="77777777" w:rsidTr="00AE3382">
      <w:trPr>
        <w:trHeight w:val="723"/>
        <w:jc w:val="center"/>
      </w:trPr>
      <w:tc>
        <w:tcPr>
          <w:tcW w:w="1184" w:type="pct"/>
          <w:shd w:val="clear" w:color="auto" w:fill="auto"/>
          <w:vAlign w:val="center"/>
        </w:tcPr>
        <w:p w14:paraId="43136F80" w14:textId="77777777" w:rsidR="008673BF" w:rsidRPr="00384E63" w:rsidRDefault="008673BF" w:rsidP="00AE3382">
          <w:pPr>
            <w:rPr>
              <w:rFonts w:ascii="Arial" w:hAnsi="Arial" w:cs="Arial"/>
              <w:w w:val="90"/>
              <w:position w:val="-6"/>
              <w:sz w:val="15"/>
              <w:szCs w:val="15"/>
              <w:lang w:val="en"/>
            </w:rPr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65408" behindDoc="0" locked="0" layoutInCell="1" allowOverlap="0" wp14:anchorId="68C8536D" wp14:editId="68355F5A">
                <wp:simplePos x="0" y="0"/>
                <wp:positionH relativeFrom="column">
                  <wp:posOffset>901065</wp:posOffset>
                </wp:positionH>
                <wp:positionV relativeFrom="paragraph">
                  <wp:posOffset>-6985</wp:posOffset>
                </wp:positionV>
                <wp:extent cx="676275" cy="456565"/>
                <wp:effectExtent l="0" t="0" r="9525" b="635"/>
                <wp:wrapNone/>
                <wp:docPr id="8" name="Picture 2" descr="SiglaCSM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laCSM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3" w:type="pct"/>
          <w:shd w:val="clear" w:color="auto" w:fill="auto"/>
          <w:vAlign w:val="center"/>
        </w:tcPr>
        <w:p w14:paraId="5BA94B27" w14:textId="77777777" w:rsidR="008673BF" w:rsidRPr="00384E63" w:rsidRDefault="008673BF" w:rsidP="00AE3382">
          <w:pPr>
            <w:pStyle w:val="Subsol"/>
            <w:ind w:right="490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rFonts w:ascii="Arial" w:hAnsi="Arial" w:cs="Arial"/>
              <w:noProof/>
              <w:w w:val="90"/>
              <w:position w:val="-6"/>
              <w:sz w:val="15"/>
              <w:szCs w:val="15"/>
              <w:lang w:eastAsia="ro-RO"/>
            </w:rPr>
            <w:drawing>
              <wp:anchor distT="0" distB="0" distL="114300" distR="114300" simplePos="0" relativeHeight="251666432" behindDoc="0" locked="0" layoutInCell="1" allowOverlap="1" wp14:anchorId="6297E8F8" wp14:editId="78D153CC">
                <wp:simplePos x="0" y="0"/>
                <wp:positionH relativeFrom="column">
                  <wp:posOffset>-256540</wp:posOffset>
                </wp:positionH>
                <wp:positionV relativeFrom="paragraph">
                  <wp:posOffset>-33020</wp:posOffset>
                </wp:positionV>
                <wp:extent cx="1304925" cy="417830"/>
                <wp:effectExtent l="0" t="0" r="9525" b="1270"/>
                <wp:wrapNone/>
                <wp:docPr id="1" name="Picture 1" descr="Norwegian Courts Admini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wegian Courts Administ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eastAsia="ro-RO"/>
            </w:rPr>
            <w:drawing>
              <wp:anchor distT="0" distB="0" distL="114300" distR="114300" simplePos="0" relativeHeight="251664384" behindDoc="1" locked="0" layoutInCell="1" allowOverlap="1" wp14:anchorId="1188B3EC" wp14:editId="446B0D1F">
                <wp:simplePos x="0" y="0"/>
                <wp:positionH relativeFrom="column">
                  <wp:posOffset>1111885</wp:posOffset>
                </wp:positionH>
                <wp:positionV relativeFrom="paragraph">
                  <wp:posOffset>-24765</wp:posOffset>
                </wp:positionV>
                <wp:extent cx="504825" cy="388620"/>
                <wp:effectExtent l="0" t="0" r="9525" b="0"/>
                <wp:wrapNone/>
                <wp:docPr id="2" name="Picture 2" descr="ee7b1fc6-055b-490b-a59b-a65969e440a2?t=1371222819000?t=1371222819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7b1fc6-055b-490b-a59b-a65969e440a2?t=1371222819000?t=137122281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" w:type="pct"/>
          <w:shd w:val="clear" w:color="auto" w:fill="auto"/>
          <w:vAlign w:val="center"/>
        </w:tcPr>
        <w:p w14:paraId="08B50637" w14:textId="77777777" w:rsidR="008673BF" w:rsidRPr="00384E63" w:rsidRDefault="008673BF" w:rsidP="00AE3382">
          <w:pPr>
            <w:pStyle w:val="Subsol"/>
            <w:ind w:left="641" w:right="-239"/>
            <w:rPr>
              <w:rFonts w:ascii="Monotype Corsiva" w:hAnsi="Monotype Corsiva"/>
              <w:w w:val="90"/>
              <w:position w:val="-6"/>
              <w:sz w:val="16"/>
              <w:szCs w:val="16"/>
            </w:rPr>
          </w:pPr>
          <w:r>
            <w:rPr>
              <w:noProof/>
              <w:color w:val="C0C0C0"/>
              <w:w w:val="90"/>
              <w:position w:val="-6"/>
              <w:lang w:eastAsia="ro-RO"/>
            </w:rPr>
            <w:drawing>
              <wp:anchor distT="0" distB="0" distL="114300" distR="114300" simplePos="0" relativeHeight="251660288" behindDoc="1" locked="0" layoutInCell="1" allowOverlap="1" wp14:anchorId="59E3346E" wp14:editId="7C5F3573">
                <wp:simplePos x="0" y="0"/>
                <wp:positionH relativeFrom="column">
                  <wp:posOffset>1149985</wp:posOffset>
                </wp:positionH>
                <wp:positionV relativeFrom="paragraph">
                  <wp:posOffset>-27940</wp:posOffset>
                </wp:positionV>
                <wp:extent cx="657225" cy="342265"/>
                <wp:effectExtent l="0" t="0" r="9525" b="63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Monotype Corsiva" w:hAnsi="Monotype Corsiva"/>
              <w:w w:val="90"/>
              <w:position w:val="-6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622" w:type="pct"/>
          <w:shd w:val="clear" w:color="auto" w:fill="auto"/>
          <w:vAlign w:val="center"/>
        </w:tcPr>
        <w:p w14:paraId="23BC26CD" w14:textId="77777777" w:rsidR="008673BF" w:rsidRPr="00384E63" w:rsidRDefault="008673BF" w:rsidP="00AE3382">
          <w:pPr>
            <w:pStyle w:val="Subsol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</w:p>
      </w:tc>
      <w:tc>
        <w:tcPr>
          <w:tcW w:w="553" w:type="pct"/>
          <w:shd w:val="clear" w:color="auto" w:fill="auto"/>
          <w:vAlign w:val="center"/>
        </w:tcPr>
        <w:p w14:paraId="04295081" w14:textId="77777777" w:rsidR="008673BF" w:rsidRPr="00384E63" w:rsidRDefault="008673BF" w:rsidP="00AE3382">
          <w:pPr>
            <w:pStyle w:val="Subsol"/>
            <w:rPr>
              <w:rFonts w:ascii="Monotype Corsiva" w:hAnsi="Monotype Corsiva"/>
              <w:w w:val="90"/>
              <w:position w:val="-6"/>
              <w:sz w:val="26"/>
              <w:szCs w:val="26"/>
            </w:rPr>
          </w:pPr>
          <w:r>
            <w:rPr>
              <w:noProof/>
              <w:color w:val="C0C0C0"/>
              <w:w w:val="90"/>
              <w:position w:val="-6"/>
              <w:lang w:eastAsia="ro-RO"/>
            </w:rPr>
            <w:drawing>
              <wp:anchor distT="0" distB="0" distL="114300" distR="114300" simplePos="0" relativeHeight="251662336" behindDoc="1" locked="0" layoutInCell="1" allowOverlap="1" wp14:anchorId="6B9286A5" wp14:editId="6F444A2B">
                <wp:simplePos x="0" y="0"/>
                <wp:positionH relativeFrom="column">
                  <wp:posOffset>7620</wp:posOffset>
                </wp:positionH>
                <wp:positionV relativeFrom="paragraph">
                  <wp:posOffset>25400</wp:posOffset>
                </wp:positionV>
                <wp:extent cx="514350" cy="38481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9" w:type="pct"/>
          <w:shd w:val="clear" w:color="auto" w:fill="auto"/>
          <w:vAlign w:val="center"/>
        </w:tcPr>
        <w:p w14:paraId="40022A06" w14:textId="77777777" w:rsidR="008673BF" w:rsidRPr="00384E63" w:rsidRDefault="008673BF" w:rsidP="00AE3382">
          <w:pPr>
            <w:pStyle w:val="Subsol"/>
            <w:ind w:left="776" w:firstLine="75"/>
            <w:rPr>
              <w:rFonts w:ascii="Arial Narrow" w:hAnsi="Arial Narrow"/>
              <w:noProof/>
              <w:w w:val="90"/>
              <w:position w:val="-6"/>
              <w:sz w:val="16"/>
              <w:szCs w:val="16"/>
            </w:rPr>
          </w:pPr>
          <w:r w:rsidRPr="005F091C">
            <w:rPr>
              <w:rFonts w:ascii="Arial Narrow" w:hAnsi="Arial Narrow"/>
              <w:noProof/>
              <w:w w:val="90"/>
              <w:position w:val="-6"/>
              <w:sz w:val="16"/>
              <w:szCs w:val="16"/>
              <w:lang w:eastAsia="ro-RO"/>
            </w:rPr>
            <w:drawing>
              <wp:anchor distT="0" distB="0" distL="114300" distR="114300" simplePos="0" relativeHeight="251663360" behindDoc="1" locked="0" layoutInCell="1" allowOverlap="1" wp14:anchorId="29DE58EC" wp14:editId="52060E9B">
                <wp:simplePos x="0" y="0"/>
                <wp:positionH relativeFrom="column">
                  <wp:posOffset>541020</wp:posOffset>
                </wp:positionH>
                <wp:positionV relativeFrom="paragraph">
                  <wp:posOffset>97155</wp:posOffset>
                </wp:positionV>
                <wp:extent cx="1028700" cy="485775"/>
                <wp:effectExtent l="0" t="0" r="0" b="9525"/>
                <wp:wrapThrough wrapText="bothSides">
                  <wp:wrapPolygon edited="0">
                    <wp:start x="0" y="0"/>
                    <wp:lineTo x="0" y="21176"/>
                    <wp:lineTo x="21200" y="21176"/>
                    <wp:lineTo x="21200" y="0"/>
                    <wp:lineTo x="0" y="0"/>
                  </wp:wrapPolygon>
                </wp:wrapThrough>
                <wp:docPr id="19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w w:val="90"/>
              <w:position w:val="-6"/>
              <w:lang w:eastAsia="ro-RO"/>
            </w:rPr>
            <w:drawing>
              <wp:anchor distT="0" distB="0" distL="114300" distR="114300" simplePos="0" relativeHeight="251661312" behindDoc="1" locked="0" layoutInCell="1" allowOverlap="1" wp14:anchorId="4D6B24FA" wp14:editId="22766E67">
                <wp:simplePos x="0" y="0"/>
                <wp:positionH relativeFrom="column">
                  <wp:posOffset>-154305</wp:posOffset>
                </wp:positionH>
                <wp:positionV relativeFrom="paragraph">
                  <wp:posOffset>100965</wp:posOffset>
                </wp:positionV>
                <wp:extent cx="523875" cy="360680"/>
                <wp:effectExtent l="0" t="0" r="9525" b="1270"/>
                <wp:wrapNone/>
                <wp:docPr id="5" name="Imagine 1" descr="Descriere: images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images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448261" w14:textId="77777777" w:rsidR="008673BF" w:rsidRPr="00781769" w:rsidRDefault="008673BF" w:rsidP="00AE3382">
    <w:pPr>
      <w:pStyle w:val="Subsol"/>
      <w:jc w:val="center"/>
      <w:rPr>
        <w:rFonts w:ascii="Arial Narrow" w:hAnsi="Arial Narrow"/>
        <w:i/>
        <w:sz w:val="20"/>
        <w:szCs w:val="20"/>
      </w:rPr>
    </w:pPr>
    <w:r w:rsidRPr="00A951BE">
      <w:rPr>
        <w:rFonts w:ascii="Arial Narrow" w:hAnsi="Arial Narrow"/>
        <w:i/>
        <w:iCs/>
        <w:sz w:val="20"/>
        <w:szCs w:val="20"/>
      </w:rPr>
      <w:t xml:space="preserve">Proiect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finanţat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în cadrul Programului RO24 „Întărirea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capacităţii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judiciare </w:t>
    </w:r>
    <w:proofErr w:type="spellStart"/>
    <w:r w:rsidRPr="00A951BE">
      <w:rPr>
        <w:rFonts w:ascii="Arial Narrow" w:hAnsi="Arial Narrow"/>
        <w:i/>
        <w:iCs/>
        <w:sz w:val="20"/>
        <w:szCs w:val="20"/>
      </w:rPr>
      <w:t>şi</w:t>
    </w:r>
    <w:proofErr w:type="spellEnd"/>
    <w:r w:rsidRPr="00A951BE">
      <w:rPr>
        <w:rFonts w:ascii="Arial Narrow" w:hAnsi="Arial Narrow"/>
        <w:i/>
        <w:iCs/>
        <w:sz w:val="20"/>
        <w:szCs w:val="20"/>
      </w:rPr>
      <w:t xml:space="preserve"> cooperare” prin Mecanismul Financiar Norvegian 2009-2014</w:t>
    </w:r>
  </w:p>
  <w:p w14:paraId="674A9D26" w14:textId="77777777" w:rsidR="008673BF" w:rsidRPr="00D0656B" w:rsidRDefault="008673BF" w:rsidP="00AE3382">
    <w:pPr>
      <w:pStyle w:val="Subsol"/>
      <w:jc w:val="center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0725" w14:textId="77777777" w:rsidR="00B412F8" w:rsidRDefault="00B412F8">
      <w:pPr>
        <w:spacing w:after="0" w:line="240" w:lineRule="auto"/>
      </w:pPr>
      <w:r>
        <w:separator/>
      </w:r>
    </w:p>
  </w:footnote>
  <w:footnote w:type="continuationSeparator" w:id="0">
    <w:p w14:paraId="0A90528E" w14:textId="77777777" w:rsidR="00B412F8" w:rsidRDefault="00B4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86972" w14:textId="77777777" w:rsidR="008673BF" w:rsidRDefault="008673BF" w:rsidP="00AE3382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0223D32" wp14:editId="0C926F66">
          <wp:simplePos x="0" y="0"/>
          <wp:positionH relativeFrom="margin">
            <wp:posOffset>4880610</wp:posOffset>
          </wp:positionH>
          <wp:positionV relativeFrom="margin">
            <wp:posOffset>-1275715</wp:posOffset>
          </wp:positionV>
          <wp:extent cx="1301115" cy="1301115"/>
          <wp:effectExtent l="0" t="0" r="0" b="0"/>
          <wp:wrapSquare wrapText="bothSides"/>
          <wp:docPr id="7" name="Picture 1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53BE">
      <w:rPr>
        <w:rFonts w:ascii="Arial Narrow" w:hAnsi="Arial Narrow"/>
        <w:b/>
        <w:i/>
        <w:color w:val="365F91"/>
        <w:sz w:val="20"/>
        <w:szCs w:val="20"/>
      </w:rPr>
      <w:t>Proiectul “</w:t>
    </w:r>
    <w:r>
      <w:rPr>
        <w:rFonts w:ascii="Arial Narrow" w:hAnsi="Arial Narrow"/>
        <w:b/>
        <w:i/>
        <w:color w:val="365F91"/>
        <w:sz w:val="20"/>
        <w:szCs w:val="20"/>
      </w:rPr>
      <w:t xml:space="preserve">Întărirea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capacităţii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 xml:space="preserve"> sistemului judiciar românesc de a răspunde provocărilor</w:t>
    </w:r>
  </w:p>
  <w:p w14:paraId="4571F190" w14:textId="77777777" w:rsidR="008673BF" w:rsidRDefault="008673BF" w:rsidP="00AE3382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r>
      <w:rPr>
        <w:rFonts w:ascii="Arial Narrow" w:hAnsi="Arial Narrow"/>
        <w:b/>
        <w:i/>
        <w:color w:val="365F91"/>
        <w:sz w:val="20"/>
        <w:szCs w:val="20"/>
      </w:rPr>
      <w:t xml:space="preserve">noilor schimbări legislative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şi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>
      <w:rPr>
        <w:rFonts w:ascii="Arial Narrow" w:hAnsi="Arial Narrow"/>
        <w:b/>
        <w:i/>
        <w:color w:val="365F91"/>
        <w:sz w:val="20"/>
        <w:szCs w:val="20"/>
      </w:rPr>
      <w:t>instituţionale</w:t>
    </w:r>
    <w:proofErr w:type="spellEnd"/>
    <w:r>
      <w:rPr>
        <w:rFonts w:ascii="Arial Narrow" w:hAnsi="Arial Narrow"/>
        <w:b/>
        <w:i/>
        <w:color w:val="365F91"/>
        <w:sz w:val="20"/>
        <w:szCs w:val="20"/>
      </w:rPr>
      <w:t>/</w:t>
    </w:r>
  </w:p>
  <w:p w14:paraId="3F4CEF2A" w14:textId="77777777" w:rsidR="008673BF" w:rsidRDefault="008673BF" w:rsidP="00AE3382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Strengthening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the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capacity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of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the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Romanian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judicial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system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to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face </w:t>
    </w:r>
  </w:p>
  <w:p w14:paraId="057FED89" w14:textId="77777777" w:rsidR="008673BF" w:rsidRPr="00F153BE" w:rsidRDefault="008673BF" w:rsidP="00AE3382">
    <w:pPr>
      <w:tabs>
        <w:tab w:val="left" w:pos="1080"/>
      </w:tabs>
      <w:spacing w:after="0" w:line="240" w:lineRule="auto"/>
      <w:rPr>
        <w:rFonts w:ascii="Arial Narrow" w:hAnsi="Arial Narrow"/>
        <w:b/>
        <w:i/>
        <w:color w:val="365F91"/>
        <w:sz w:val="20"/>
        <w:szCs w:val="20"/>
      </w:rPr>
    </w:pP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new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legislative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and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institutional</w:t>
    </w:r>
    <w:proofErr w:type="spellEnd"/>
    <w:r w:rsidRPr="00F153BE">
      <w:rPr>
        <w:rFonts w:ascii="Arial Narrow" w:hAnsi="Arial Narrow"/>
        <w:b/>
        <w:i/>
        <w:color w:val="365F91"/>
        <w:sz w:val="20"/>
        <w:szCs w:val="20"/>
      </w:rPr>
      <w:t xml:space="preserve"> </w:t>
    </w:r>
    <w:proofErr w:type="spellStart"/>
    <w:r w:rsidRPr="00F153BE">
      <w:rPr>
        <w:rFonts w:ascii="Arial Narrow" w:hAnsi="Arial Narrow"/>
        <w:b/>
        <w:i/>
        <w:color w:val="365F91"/>
        <w:sz w:val="20"/>
        <w:szCs w:val="20"/>
      </w:rPr>
      <w:t>challenges</w:t>
    </w:r>
    <w:proofErr w:type="spellEnd"/>
    <w:r w:rsidRPr="009E73CE">
      <w:rPr>
        <w:rFonts w:ascii="Arial Narrow" w:hAnsi="Arial Narrow"/>
        <w:b/>
        <w:i/>
        <w:color w:val="365F91"/>
        <w:sz w:val="24"/>
        <w:szCs w:val="24"/>
      </w:rPr>
      <w:t>”</w:t>
    </w:r>
  </w:p>
  <w:p w14:paraId="17C85AFE" w14:textId="77777777" w:rsidR="008673BF" w:rsidRDefault="008673BF" w:rsidP="00AE3382">
    <w:pPr>
      <w:pStyle w:val="Ante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D3"/>
    <w:rsid w:val="000001ED"/>
    <w:rsid w:val="00071287"/>
    <w:rsid w:val="00096167"/>
    <w:rsid w:val="000B0F5D"/>
    <w:rsid w:val="00104237"/>
    <w:rsid w:val="001220E2"/>
    <w:rsid w:val="00125B0D"/>
    <w:rsid w:val="0016276E"/>
    <w:rsid w:val="0029370B"/>
    <w:rsid w:val="002B7A77"/>
    <w:rsid w:val="003061F9"/>
    <w:rsid w:val="00316732"/>
    <w:rsid w:val="00364427"/>
    <w:rsid w:val="00372002"/>
    <w:rsid w:val="003C680C"/>
    <w:rsid w:val="0040222E"/>
    <w:rsid w:val="00407530"/>
    <w:rsid w:val="004B5E57"/>
    <w:rsid w:val="004C6A49"/>
    <w:rsid w:val="004D6D11"/>
    <w:rsid w:val="00533658"/>
    <w:rsid w:val="00572C96"/>
    <w:rsid w:val="00630DAA"/>
    <w:rsid w:val="006774B9"/>
    <w:rsid w:val="006B3C09"/>
    <w:rsid w:val="006D116C"/>
    <w:rsid w:val="00707C90"/>
    <w:rsid w:val="007533C0"/>
    <w:rsid w:val="008673BF"/>
    <w:rsid w:val="00867763"/>
    <w:rsid w:val="00976425"/>
    <w:rsid w:val="009B31AE"/>
    <w:rsid w:val="009C02CA"/>
    <w:rsid w:val="00AC60D9"/>
    <w:rsid w:val="00AE3382"/>
    <w:rsid w:val="00B14E37"/>
    <w:rsid w:val="00B412F8"/>
    <w:rsid w:val="00BA15A6"/>
    <w:rsid w:val="00BE0A13"/>
    <w:rsid w:val="00BE25D3"/>
    <w:rsid w:val="00C069A3"/>
    <w:rsid w:val="00C23588"/>
    <w:rsid w:val="00C668F6"/>
    <w:rsid w:val="00C94491"/>
    <w:rsid w:val="00CB6865"/>
    <w:rsid w:val="00D923AC"/>
    <w:rsid w:val="00DC0379"/>
    <w:rsid w:val="00DC1FD4"/>
    <w:rsid w:val="00E57340"/>
    <w:rsid w:val="00E73350"/>
    <w:rsid w:val="00E85363"/>
    <w:rsid w:val="00F70B9E"/>
    <w:rsid w:val="00FB473D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3205A"/>
  <w15:docId w15:val="{F08CC6BD-194D-4237-8B88-157D681E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B686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B6865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CB686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rsid w:val="00CB686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923A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6776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7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2C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Vasiescu</dc:creator>
  <cp:keywords/>
  <dc:description/>
  <cp:lastModifiedBy>Florentina Dorobantu</cp:lastModifiedBy>
  <cp:revision>7</cp:revision>
  <cp:lastPrinted>2016-10-31T08:51:00Z</cp:lastPrinted>
  <dcterms:created xsi:type="dcterms:W3CDTF">2016-10-25T17:43:00Z</dcterms:created>
  <dcterms:modified xsi:type="dcterms:W3CDTF">2016-10-31T09:37:00Z</dcterms:modified>
</cp:coreProperties>
</file>