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475889" w:rsidRDefault="008F4810" w:rsidP="006A3427">
      <w:pPr>
        <w:pStyle w:val="Heading1"/>
        <w:rPr>
          <w:bCs w:val="0"/>
          <w:caps w:val="0"/>
          <w:color w:val="000000"/>
          <w:sz w:val="22"/>
          <w:szCs w:val="22"/>
          <w:u w:val="none"/>
          <w:lang w:eastAsia="ro-RO"/>
        </w:rPr>
      </w:pPr>
      <w:r w:rsidRPr="008F4810">
        <w:rPr>
          <w:bCs w:val="0"/>
          <w:caps w:val="0"/>
          <w:color w:val="000000"/>
          <w:sz w:val="22"/>
          <w:szCs w:val="22"/>
          <w:u w:val="none"/>
          <w:lang w:eastAsia="ro-RO"/>
        </w:rPr>
        <w:t>INTERNATIONAL FAMILY LAW</w:t>
      </w:r>
      <w:r w:rsidR="00475889" w:rsidRPr="00475889">
        <w:rPr>
          <w:bCs w:val="0"/>
          <w:caps w:val="0"/>
          <w:color w:val="000000"/>
          <w:sz w:val="22"/>
          <w:szCs w:val="22"/>
          <w:u w:val="none"/>
          <w:lang w:eastAsia="ro-RO"/>
        </w:rPr>
        <w:t>- CP/2017/09</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1208D7" w:rsidP="00C709ED">
      <w:pPr>
        <w:pStyle w:val="Default"/>
        <w:jc w:val="both"/>
        <w:rPr>
          <w:rFonts w:ascii="Arial" w:hAnsi="Arial" w:cs="Arial"/>
          <w:color w:val="auto"/>
          <w:sz w:val="22"/>
          <w:szCs w:val="22"/>
        </w:rPr>
      </w:pPr>
      <w:r>
        <w:rPr>
          <w:rFonts w:ascii="Arial" w:hAnsi="Arial" w:cs="Arial"/>
          <w:b/>
          <w:color w:val="auto"/>
          <w:sz w:val="22"/>
          <w:szCs w:val="22"/>
        </w:rPr>
        <w:t>19-21 iunie</w:t>
      </w:r>
      <w:r w:rsidR="00443259">
        <w:rPr>
          <w:rFonts w:ascii="Arial" w:hAnsi="Arial" w:cs="Arial"/>
          <w:b/>
          <w:color w:val="auto"/>
          <w:sz w:val="22"/>
          <w:szCs w:val="22"/>
        </w:rPr>
        <w:t xml:space="preserve"> 2017</w:t>
      </w:r>
      <w:r w:rsidR="00B11378" w:rsidRPr="00C32279">
        <w:rPr>
          <w:rFonts w:ascii="Arial" w:hAnsi="Arial" w:cs="Arial"/>
          <w:color w:val="auto"/>
          <w:sz w:val="22"/>
          <w:szCs w:val="22"/>
        </w:rPr>
        <w:t xml:space="preserve">, </w:t>
      </w:r>
      <w:r>
        <w:rPr>
          <w:rFonts w:ascii="Arial" w:hAnsi="Arial" w:cs="Arial"/>
          <w:b/>
          <w:color w:val="auto"/>
          <w:sz w:val="22"/>
          <w:szCs w:val="22"/>
        </w:rPr>
        <w:t xml:space="preserve">Madrid </w:t>
      </w:r>
      <w:r w:rsidR="00621DB3" w:rsidRPr="00C32279">
        <w:rPr>
          <w:rFonts w:ascii="Arial" w:hAnsi="Arial" w:cs="Arial"/>
          <w:color w:val="auto"/>
          <w:sz w:val="22"/>
          <w:szCs w:val="22"/>
        </w:rPr>
        <w:t>(</w:t>
      </w:r>
      <w:r w:rsidR="00475889">
        <w:rPr>
          <w:rFonts w:ascii="Arial" w:hAnsi="Arial" w:cs="Arial"/>
          <w:color w:val="auto"/>
          <w:sz w:val="22"/>
          <w:szCs w:val="22"/>
        </w:rPr>
        <w:t>Spania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 xml:space="preserve">şi </w:t>
      </w:r>
      <w:r w:rsidR="00C05661" w:rsidRPr="00C05661">
        <w:rPr>
          <w:b w:val="0"/>
          <w:bCs w:val="0"/>
          <w:caps w:val="0"/>
          <w:sz w:val="22"/>
          <w:szCs w:val="22"/>
          <w:u w:val="none"/>
        </w:rPr>
        <w:t>Escuela Judicial Consejo General del Poder Judicial</w:t>
      </w:r>
    </w:p>
    <w:p w:rsidR="00034513" w:rsidRDefault="00034513" w:rsidP="00034513">
      <w:pPr>
        <w:rPr>
          <w:b/>
          <w:bCs/>
          <w:sz w:val="22"/>
          <w:szCs w:val="22"/>
          <w:u w:val="single"/>
          <w:lang w:val="ro-RO"/>
        </w:rPr>
      </w:pPr>
      <w:r w:rsidRPr="00C32279">
        <w:rPr>
          <w:b/>
          <w:bCs/>
          <w:sz w:val="22"/>
          <w:szCs w:val="22"/>
          <w:u w:val="single"/>
          <w:lang w:val="ro-RO"/>
        </w:rPr>
        <w:t>DESCRIERE</w:t>
      </w:r>
    </w:p>
    <w:p w:rsidR="006953EF" w:rsidRDefault="006953EF" w:rsidP="00034513">
      <w:pPr>
        <w:rPr>
          <w:b/>
          <w:bCs/>
          <w:sz w:val="22"/>
          <w:szCs w:val="22"/>
          <w:u w:val="single"/>
          <w:lang w:val="ro-RO"/>
        </w:rPr>
      </w:pPr>
    </w:p>
    <w:p w:rsidR="006953EF" w:rsidRPr="007758DE" w:rsidRDefault="006953EF" w:rsidP="007758DE">
      <w:pPr>
        <w:rPr>
          <w:bCs/>
          <w:sz w:val="22"/>
          <w:szCs w:val="22"/>
          <w:lang w:val="ro-RO"/>
        </w:rPr>
      </w:pPr>
      <w:r w:rsidRPr="006953EF">
        <w:rPr>
          <w:bCs/>
          <w:sz w:val="22"/>
          <w:szCs w:val="22"/>
          <w:lang w:val="ro-RO"/>
        </w:rPr>
        <w:t xml:space="preserve">Creşterea </w:t>
      </w:r>
      <w:r>
        <w:rPr>
          <w:bCs/>
          <w:sz w:val="22"/>
          <w:szCs w:val="22"/>
          <w:lang w:val="ro-RO"/>
        </w:rPr>
        <w:t xml:space="preserve">numărului cazurilor </w:t>
      </w:r>
      <w:r w:rsidR="00E02E2B">
        <w:rPr>
          <w:bCs/>
          <w:sz w:val="22"/>
          <w:szCs w:val="22"/>
          <w:lang w:val="ro-RO"/>
        </w:rPr>
        <w:t xml:space="preserve">care implică probleme de dreptul familiei cu </w:t>
      </w:r>
      <w:r>
        <w:rPr>
          <w:bCs/>
          <w:sz w:val="22"/>
          <w:szCs w:val="22"/>
          <w:lang w:val="ro-RO"/>
        </w:rPr>
        <w:t xml:space="preserve">elemente </w:t>
      </w:r>
      <w:r w:rsidR="00E02E2B">
        <w:rPr>
          <w:bCs/>
          <w:sz w:val="22"/>
          <w:szCs w:val="22"/>
          <w:lang w:val="ro-RO"/>
        </w:rPr>
        <w:t xml:space="preserve">de extraneitate impune analiza regulamentelor internaţionale  şi prezentarea a trei probleme de bază: determinarea competenţei, stabilirea legii aplicabile şi </w:t>
      </w:r>
      <w:r w:rsidR="007758DE" w:rsidRPr="007758DE">
        <w:rPr>
          <w:bCs/>
          <w:sz w:val="22"/>
          <w:szCs w:val="22"/>
          <w:lang w:val="ro-RO"/>
        </w:rPr>
        <w:t>executarea</w:t>
      </w:r>
      <w:r w:rsidR="007758DE">
        <w:rPr>
          <w:bCs/>
          <w:sz w:val="22"/>
          <w:szCs w:val="22"/>
          <w:lang w:val="ro-RO"/>
        </w:rPr>
        <w:t xml:space="preserve"> </w:t>
      </w:r>
      <w:r w:rsidR="007758DE" w:rsidRPr="007758DE">
        <w:rPr>
          <w:bCs/>
          <w:sz w:val="22"/>
          <w:szCs w:val="22"/>
          <w:lang w:val="ro-RO"/>
        </w:rPr>
        <w:t xml:space="preserve">hotărârilor si cooperarea în materie de </w:t>
      </w:r>
      <w:r w:rsidR="007758DE">
        <w:rPr>
          <w:bCs/>
          <w:sz w:val="22"/>
          <w:szCs w:val="22"/>
          <w:lang w:val="ro-RO"/>
        </w:rPr>
        <w:t xml:space="preserve">divorţ, separare, </w:t>
      </w:r>
      <w:r w:rsidR="007758DE" w:rsidRPr="007758DE">
        <w:rPr>
          <w:bCs/>
          <w:sz w:val="22"/>
          <w:szCs w:val="22"/>
          <w:lang w:val="ro-RO"/>
        </w:rPr>
        <w:t>obligatii de întretinere</w:t>
      </w:r>
      <w:r w:rsidR="007758DE">
        <w:rPr>
          <w:bCs/>
          <w:sz w:val="22"/>
          <w:szCs w:val="22"/>
          <w:lang w:val="ro-RO"/>
        </w:rPr>
        <w:t>, regimuri matrimoniale şi alte măsuri civile.</w:t>
      </w:r>
    </w:p>
    <w:p w:rsidR="00753B64" w:rsidRDefault="00A75152" w:rsidP="00753B64">
      <w:pPr>
        <w:rPr>
          <w:bCs/>
          <w:sz w:val="22"/>
          <w:szCs w:val="22"/>
          <w:lang w:val="ro-RO"/>
        </w:rPr>
      </w:pPr>
      <w:r>
        <w:rPr>
          <w:bCs/>
          <w:sz w:val="22"/>
          <w:szCs w:val="22"/>
          <w:lang w:val="ro-RO"/>
        </w:rPr>
        <w:t xml:space="preserve">Se vor analiza </w:t>
      </w:r>
      <w:r w:rsidR="00E02E2B" w:rsidRPr="00E02E2B">
        <w:rPr>
          <w:bCs/>
          <w:sz w:val="22"/>
          <w:szCs w:val="22"/>
          <w:lang w:val="ro-RO"/>
        </w:rPr>
        <w:t>principalele</w:t>
      </w:r>
      <w:r w:rsidR="00E02E2B">
        <w:rPr>
          <w:bCs/>
          <w:sz w:val="22"/>
          <w:szCs w:val="22"/>
          <w:lang w:val="ro-RO"/>
        </w:rPr>
        <w:t xml:space="preserve"> </w:t>
      </w:r>
      <w:r w:rsidR="004F47A8">
        <w:rPr>
          <w:bCs/>
          <w:sz w:val="22"/>
          <w:szCs w:val="22"/>
          <w:lang w:val="ro-RO"/>
        </w:rPr>
        <w:t xml:space="preserve">probleme juridice </w:t>
      </w:r>
      <w:r w:rsidR="00E02E2B" w:rsidRPr="00E02E2B">
        <w:rPr>
          <w:bCs/>
          <w:sz w:val="22"/>
          <w:szCs w:val="22"/>
          <w:lang w:val="ro-RO"/>
        </w:rPr>
        <w:t>referitoare la</w:t>
      </w:r>
      <w:r w:rsidR="004F47A8">
        <w:rPr>
          <w:bCs/>
          <w:sz w:val="22"/>
          <w:szCs w:val="22"/>
          <w:lang w:val="ro-RO"/>
        </w:rPr>
        <w:t xml:space="preserve"> </w:t>
      </w:r>
      <w:r w:rsidR="00E02E2B" w:rsidRPr="00E02E2B">
        <w:rPr>
          <w:bCs/>
          <w:sz w:val="22"/>
          <w:szCs w:val="22"/>
          <w:lang w:val="ro-RO"/>
        </w:rPr>
        <w:t>atribuirea exercițiul</w:t>
      </w:r>
      <w:r w:rsidR="00B57532">
        <w:rPr>
          <w:bCs/>
          <w:sz w:val="22"/>
          <w:szCs w:val="22"/>
          <w:lang w:val="ro-RO"/>
        </w:rPr>
        <w:t>ui</w:t>
      </w:r>
      <w:bookmarkStart w:id="0" w:name="_GoBack"/>
      <w:bookmarkEnd w:id="0"/>
      <w:r w:rsidR="00E02E2B" w:rsidRPr="00E02E2B">
        <w:rPr>
          <w:bCs/>
          <w:sz w:val="22"/>
          <w:szCs w:val="22"/>
          <w:lang w:val="ro-RO"/>
        </w:rPr>
        <w:t xml:space="preserve"> autorității părintești, rezidența copilului, dreptul de vizitare, precum și</w:t>
      </w:r>
      <w:r w:rsidR="004F47A8">
        <w:rPr>
          <w:bCs/>
          <w:sz w:val="22"/>
          <w:szCs w:val="22"/>
          <w:lang w:val="ro-RO"/>
        </w:rPr>
        <w:t xml:space="preserve"> </w:t>
      </w:r>
      <w:r w:rsidR="00E02E2B" w:rsidRPr="004F47A8">
        <w:rPr>
          <w:bCs/>
          <w:sz w:val="22"/>
          <w:szCs w:val="22"/>
          <w:lang w:val="ro-RO"/>
        </w:rPr>
        <w:t xml:space="preserve">recunoașterea hotărârilor străine. </w:t>
      </w:r>
    </w:p>
    <w:p w:rsidR="00753B64" w:rsidRPr="00CE539A" w:rsidRDefault="00753B64" w:rsidP="00753B64">
      <w:pPr>
        <w:rPr>
          <w:bCs/>
          <w:sz w:val="22"/>
          <w:szCs w:val="22"/>
          <w:lang w:val="ro-RO"/>
        </w:rPr>
      </w:pPr>
    </w:p>
    <w:p w:rsidR="00753B64" w:rsidRPr="0055428D" w:rsidRDefault="00E13044" w:rsidP="0055428D">
      <w:pPr>
        <w:rPr>
          <w:bCs/>
          <w:sz w:val="22"/>
          <w:szCs w:val="22"/>
          <w:lang w:val="ro-RO"/>
        </w:rPr>
      </w:pPr>
      <w:r>
        <w:rPr>
          <w:bCs/>
          <w:sz w:val="22"/>
          <w:szCs w:val="22"/>
          <w:lang w:val="ro-RO"/>
        </w:rPr>
        <w:t>Vor fi discutate intrarea în vigoare a noii legi a Cooperării Judiciare Internaţionale, noua procedură privind răpirea internaţională de copii</w:t>
      </w:r>
      <w:r w:rsidR="0055428D">
        <w:rPr>
          <w:bCs/>
          <w:sz w:val="22"/>
          <w:szCs w:val="22"/>
          <w:lang w:val="ro-RO"/>
        </w:rPr>
        <w:t>, precum şi cele 2 Regulamente comunitare în materie de regimuri matrimoniale de bunuri şi înregistrarea parteneriatelor (</w:t>
      </w:r>
      <w:r w:rsidR="0055428D" w:rsidRPr="0055428D">
        <w:rPr>
          <w:bCs/>
          <w:sz w:val="22"/>
          <w:szCs w:val="22"/>
          <w:lang w:val="ro-RO"/>
        </w:rPr>
        <w:t>Regulamentul (UE) 2016/1103</w:t>
      </w:r>
      <w:r w:rsidR="0055428D">
        <w:rPr>
          <w:bCs/>
          <w:sz w:val="22"/>
          <w:szCs w:val="22"/>
          <w:lang w:val="ro-RO"/>
        </w:rPr>
        <w:t>, ap</w:t>
      </w:r>
      <w:r w:rsidR="0055428D" w:rsidRPr="0055428D">
        <w:rPr>
          <w:bCs/>
          <w:sz w:val="22"/>
          <w:szCs w:val="22"/>
          <w:lang w:val="ro-RO"/>
        </w:rPr>
        <w:t>licab</w:t>
      </w:r>
      <w:r w:rsidR="0055428D">
        <w:rPr>
          <w:bCs/>
          <w:sz w:val="22"/>
          <w:szCs w:val="22"/>
          <w:lang w:val="ro-RO"/>
        </w:rPr>
        <w:t>il</w:t>
      </w:r>
      <w:r w:rsidR="0055428D" w:rsidRPr="0055428D">
        <w:rPr>
          <w:bCs/>
          <w:sz w:val="22"/>
          <w:szCs w:val="22"/>
          <w:lang w:val="ro-RO"/>
        </w:rPr>
        <w:t xml:space="preserve"> </w:t>
      </w:r>
      <w:r w:rsidR="0055428D">
        <w:rPr>
          <w:bCs/>
          <w:sz w:val="22"/>
          <w:szCs w:val="22"/>
          <w:lang w:val="ro-RO"/>
        </w:rPr>
        <w:t>din</w:t>
      </w:r>
      <w:r w:rsidR="0055428D" w:rsidRPr="0055428D">
        <w:rPr>
          <w:bCs/>
          <w:sz w:val="22"/>
          <w:szCs w:val="22"/>
          <w:lang w:val="ro-RO"/>
        </w:rPr>
        <w:t xml:space="preserve"> 29 </w:t>
      </w:r>
      <w:r w:rsidR="0055428D">
        <w:rPr>
          <w:bCs/>
          <w:sz w:val="22"/>
          <w:szCs w:val="22"/>
          <w:lang w:val="ro-RO"/>
        </w:rPr>
        <w:t xml:space="preserve">ianuarie </w:t>
      </w:r>
      <w:r w:rsidR="0055428D" w:rsidRPr="0055428D">
        <w:rPr>
          <w:bCs/>
          <w:sz w:val="22"/>
          <w:szCs w:val="22"/>
          <w:lang w:val="ro-RO"/>
        </w:rPr>
        <w:t>2019</w:t>
      </w:r>
      <w:r w:rsidR="0055428D">
        <w:rPr>
          <w:bCs/>
          <w:sz w:val="22"/>
          <w:szCs w:val="22"/>
          <w:lang w:val="ro-RO"/>
        </w:rPr>
        <w:t xml:space="preserve">). De asemenea, va fi analizat </w:t>
      </w:r>
      <w:r w:rsidR="0055428D" w:rsidRPr="0055428D">
        <w:rPr>
          <w:bCs/>
          <w:sz w:val="22"/>
          <w:szCs w:val="22"/>
          <w:lang w:val="ro-RO"/>
        </w:rPr>
        <w:t xml:space="preserve">Regulamentul (UE) NR. 655/2014 </w:t>
      </w:r>
      <w:r w:rsidR="0055428D">
        <w:rPr>
          <w:bCs/>
          <w:sz w:val="22"/>
          <w:szCs w:val="22"/>
          <w:lang w:val="ro-RO"/>
        </w:rPr>
        <w:t xml:space="preserve">al </w:t>
      </w:r>
      <w:r w:rsidR="0055428D" w:rsidRPr="0055428D">
        <w:rPr>
          <w:bCs/>
          <w:sz w:val="22"/>
          <w:szCs w:val="22"/>
          <w:lang w:val="ro-RO"/>
        </w:rPr>
        <w:t>Parlamentului European Și Al Consiliului</w:t>
      </w:r>
      <w:r w:rsidR="0055428D">
        <w:rPr>
          <w:bCs/>
          <w:sz w:val="22"/>
          <w:szCs w:val="22"/>
          <w:lang w:val="ro-RO"/>
        </w:rPr>
        <w:t xml:space="preserve"> </w:t>
      </w:r>
      <w:r w:rsidR="0055428D" w:rsidRPr="0055428D">
        <w:rPr>
          <w:bCs/>
          <w:sz w:val="22"/>
          <w:szCs w:val="22"/>
          <w:lang w:val="ro-RO"/>
        </w:rPr>
        <w:t>de instituire a unei proceduri pentru ordonanța asigurătorie europeană de indisponibilizare a conturilor bancare în vederea facilitării recuperării transfrontaliere a datoriilor în materie civilă și comercială</w:t>
      </w:r>
      <w:r w:rsidR="0055428D">
        <w:rPr>
          <w:bCs/>
          <w:sz w:val="22"/>
          <w:szCs w:val="22"/>
          <w:lang w:val="ro-RO"/>
        </w:rPr>
        <w:t>, care a intrat în vigoare la 18 i</w:t>
      </w:r>
      <w:r w:rsidR="0055428D" w:rsidRPr="0055428D">
        <w:rPr>
          <w:bCs/>
          <w:sz w:val="22"/>
          <w:szCs w:val="22"/>
          <w:lang w:val="ro-RO"/>
        </w:rPr>
        <w:t>anuar</w:t>
      </w:r>
      <w:r w:rsidR="0055428D">
        <w:rPr>
          <w:bCs/>
          <w:sz w:val="22"/>
          <w:szCs w:val="22"/>
          <w:lang w:val="ro-RO"/>
        </w:rPr>
        <w:t>ie</w:t>
      </w:r>
      <w:r w:rsidR="0055428D" w:rsidRPr="0055428D">
        <w:rPr>
          <w:bCs/>
          <w:sz w:val="22"/>
          <w:szCs w:val="22"/>
          <w:lang w:val="ro-RO"/>
        </w:rPr>
        <w:t xml:space="preserve"> 2017</w:t>
      </w:r>
      <w:r w:rsidR="0055428D">
        <w:rPr>
          <w:bCs/>
          <w:sz w:val="22"/>
          <w:szCs w:val="22"/>
          <w:lang w:val="ro-RO"/>
        </w:rPr>
        <w:t>.</w:t>
      </w:r>
    </w:p>
    <w:p w:rsidR="00E13044" w:rsidRPr="00A75152" w:rsidRDefault="00E13044" w:rsidP="00753B64">
      <w:pPr>
        <w:rPr>
          <w:bCs/>
          <w:sz w:val="22"/>
          <w:szCs w:val="22"/>
          <w:lang w:val="ro-RO"/>
        </w:rPr>
      </w:pPr>
    </w:p>
    <w:p w:rsidR="00753B64" w:rsidRDefault="00753B64"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8F4810" w:rsidRDefault="008F4810" w:rsidP="00034513">
      <w:pPr>
        <w:rPr>
          <w:sz w:val="22"/>
          <w:szCs w:val="22"/>
          <w:lang w:val="ro-RO"/>
        </w:rPr>
      </w:pPr>
    </w:p>
    <w:p w:rsidR="008F4810" w:rsidRDefault="00370428" w:rsidP="00034513">
      <w:pPr>
        <w:rPr>
          <w:sz w:val="22"/>
          <w:szCs w:val="22"/>
          <w:lang w:val="ro-RO"/>
        </w:rPr>
      </w:pPr>
      <w:hyperlink r:id="rId7" w:history="1">
        <w:r w:rsidR="008F4810" w:rsidRPr="00A57719">
          <w:rPr>
            <w:rStyle w:val="Hyperlink"/>
            <w:sz w:val="22"/>
            <w:szCs w:val="22"/>
            <w:lang w:val="ro-RO"/>
          </w:rPr>
          <w:t>http://www.ejtn.eu/Catalogue/EJTN-funded-activities-2017/The-Charter-of-Fundamental-Rights-of-the-European-Union-in-Practice---CP201709/</w:t>
        </w:r>
      </w:hyperlink>
      <w:r w:rsidR="008F4810">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lastRenderedPageBreak/>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895168">
        <w:rPr>
          <w:b/>
          <w:bCs/>
          <w:sz w:val="22"/>
          <w:szCs w:val="22"/>
          <w:lang w:val="ro-RO"/>
        </w:rPr>
        <w:t>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7C76A6">
        <w:rPr>
          <w:b w:val="0"/>
          <w:bCs w:val="0"/>
          <w:caps w:val="0"/>
          <w:sz w:val="22"/>
          <w:szCs w:val="22"/>
          <w:u w:val="none"/>
        </w:rPr>
        <w:t xml:space="preserve"> 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6600FF" w:rsidP="00F86D95">
      <w:pPr>
        <w:pStyle w:val="Heading1"/>
        <w:spacing w:before="0" w:after="0"/>
        <w:rPr>
          <w:b w:val="0"/>
          <w:bCs w:val="0"/>
          <w:caps w:val="0"/>
          <w:sz w:val="22"/>
          <w:szCs w:val="22"/>
          <w:u w:val="none"/>
        </w:rPr>
      </w:pPr>
      <w:r>
        <w:rPr>
          <w:b w:val="0"/>
          <w:bCs w:val="0"/>
          <w:caps w:val="0"/>
          <w:sz w:val="22"/>
          <w:szCs w:val="22"/>
          <w:u w:val="none"/>
        </w:rPr>
        <w:t xml:space="preserve">2 </w:t>
      </w:r>
      <w:r w:rsidR="00B11378" w:rsidRPr="00C32279">
        <w:rPr>
          <w:b w:val="0"/>
          <w:bCs w:val="0"/>
          <w:caps w:val="0"/>
          <w:sz w:val="22"/>
          <w:szCs w:val="22"/>
          <w:u w:val="none"/>
        </w:rPr>
        <w:t>loc</w:t>
      </w:r>
      <w:r>
        <w:rPr>
          <w:b w:val="0"/>
          <w:bCs w:val="0"/>
          <w:caps w:val="0"/>
          <w:sz w:val="22"/>
          <w:szCs w:val="22"/>
          <w:u w:val="none"/>
        </w:rPr>
        <w:t>uri</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63990">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8F4810" w:rsidP="007C0F08">
      <w:pPr>
        <w:rPr>
          <w:b/>
          <w:bCs/>
          <w:sz w:val="22"/>
          <w:szCs w:val="22"/>
          <w:u w:val="single"/>
          <w:lang w:val="ro-RO"/>
        </w:rPr>
      </w:pPr>
      <w:r>
        <w:rPr>
          <w:b/>
          <w:bCs/>
          <w:sz w:val="22"/>
          <w:szCs w:val="22"/>
          <w:u w:val="single"/>
          <w:lang w:val="ro-RO"/>
        </w:rPr>
        <w:lastRenderedPageBreak/>
        <w:t>17</w:t>
      </w:r>
      <w:r w:rsidR="00F76F89">
        <w:rPr>
          <w:b/>
          <w:bCs/>
          <w:sz w:val="22"/>
          <w:szCs w:val="22"/>
          <w:u w:val="single"/>
          <w:lang w:val="ro-RO"/>
        </w:rPr>
        <w:t xml:space="preserve"> </w:t>
      </w:r>
      <w:r>
        <w:rPr>
          <w:b/>
          <w:bCs/>
          <w:sz w:val="22"/>
          <w:szCs w:val="22"/>
          <w:u w:val="single"/>
          <w:lang w:val="ro-RO"/>
        </w:rPr>
        <w:t xml:space="preserve">martie </w:t>
      </w:r>
      <w:r w:rsidR="00BD7D55">
        <w:rPr>
          <w:b/>
          <w:bCs/>
          <w:sz w:val="22"/>
          <w:szCs w:val="22"/>
          <w:u w:val="single"/>
          <w:lang w:val="ro-RO"/>
        </w:rPr>
        <w:t xml:space="preserve"> 2017</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28" w:rsidRDefault="00370428">
      <w:r>
        <w:separator/>
      </w:r>
    </w:p>
  </w:endnote>
  <w:endnote w:type="continuationSeparator" w:id="0">
    <w:p w:rsidR="00370428" w:rsidRDefault="003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B57532">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57532">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28" w:rsidRDefault="00370428">
      <w:r>
        <w:separator/>
      </w:r>
    </w:p>
  </w:footnote>
  <w:footnote w:type="continuationSeparator" w:id="0">
    <w:p w:rsidR="00370428" w:rsidRDefault="0037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56C5"/>
    <w:rsid w:val="0005083F"/>
    <w:rsid w:val="00056AEA"/>
    <w:rsid w:val="00062E80"/>
    <w:rsid w:val="0008425A"/>
    <w:rsid w:val="000B2942"/>
    <w:rsid w:val="000B45B6"/>
    <w:rsid w:val="000C0653"/>
    <w:rsid w:val="000C6EAF"/>
    <w:rsid w:val="000D415D"/>
    <w:rsid w:val="000D694C"/>
    <w:rsid w:val="000D78B7"/>
    <w:rsid w:val="000E2BCB"/>
    <w:rsid w:val="000E3178"/>
    <w:rsid w:val="000F57E1"/>
    <w:rsid w:val="001049E6"/>
    <w:rsid w:val="00106CF6"/>
    <w:rsid w:val="001103EF"/>
    <w:rsid w:val="001208D7"/>
    <w:rsid w:val="00120D30"/>
    <w:rsid w:val="001311C1"/>
    <w:rsid w:val="00141279"/>
    <w:rsid w:val="00142CEA"/>
    <w:rsid w:val="001508E9"/>
    <w:rsid w:val="00153EFC"/>
    <w:rsid w:val="001569B9"/>
    <w:rsid w:val="0017057C"/>
    <w:rsid w:val="00174D5B"/>
    <w:rsid w:val="00177C76"/>
    <w:rsid w:val="00190CEB"/>
    <w:rsid w:val="001B0C7A"/>
    <w:rsid w:val="001B680B"/>
    <w:rsid w:val="001C3CE5"/>
    <w:rsid w:val="001C4B15"/>
    <w:rsid w:val="001C7393"/>
    <w:rsid w:val="001E68C8"/>
    <w:rsid w:val="00200E41"/>
    <w:rsid w:val="0022772F"/>
    <w:rsid w:val="00231747"/>
    <w:rsid w:val="002345D6"/>
    <w:rsid w:val="00242C12"/>
    <w:rsid w:val="00243C9C"/>
    <w:rsid w:val="002446F9"/>
    <w:rsid w:val="0024653B"/>
    <w:rsid w:val="0025734C"/>
    <w:rsid w:val="002574FA"/>
    <w:rsid w:val="0026680D"/>
    <w:rsid w:val="00267111"/>
    <w:rsid w:val="002741CB"/>
    <w:rsid w:val="0027583E"/>
    <w:rsid w:val="00277F18"/>
    <w:rsid w:val="002850E6"/>
    <w:rsid w:val="002A17A8"/>
    <w:rsid w:val="002A23FE"/>
    <w:rsid w:val="002B395E"/>
    <w:rsid w:val="002C02FD"/>
    <w:rsid w:val="002F309A"/>
    <w:rsid w:val="0030291C"/>
    <w:rsid w:val="00305BE3"/>
    <w:rsid w:val="003076E4"/>
    <w:rsid w:val="003125A8"/>
    <w:rsid w:val="003134E0"/>
    <w:rsid w:val="00315C2B"/>
    <w:rsid w:val="00316F25"/>
    <w:rsid w:val="003263FA"/>
    <w:rsid w:val="003355E0"/>
    <w:rsid w:val="00353F95"/>
    <w:rsid w:val="00360751"/>
    <w:rsid w:val="00370428"/>
    <w:rsid w:val="003A360A"/>
    <w:rsid w:val="003B4079"/>
    <w:rsid w:val="003C7037"/>
    <w:rsid w:val="003D5971"/>
    <w:rsid w:val="003E77DC"/>
    <w:rsid w:val="003F0C5B"/>
    <w:rsid w:val="00401F4F"/>
    <w:rsid w:val="00410D97"/>
    <w:rsid w:val="00417ADF"/>
    <w:rsid w:val="0044051B"/>
    <w:rsid w:val="00441B38"/>
    <w:rsid w:val="00443259"/>
    <w:rsid w:val="00454D7C"/>
    <w:rsid w:val="0045557D"/>
    <w:rsid w:val="004619D6"/>
    <w:rsid w:val="00462BFB"/>
    <w:rsid w:val="00475889"/>
    <w:rsid w:val="00476ED4"/>
    <w:rsid w:val="0047764B"/>
    <w:rsid w:val="00477CE8"/>
    <w:rsid w:val="00480BB0"/>
    <w:rsid w:val="00483ACC"/>
    <w:rsid w:val="00493530"/>
    <w:rsid w:val="00496BE6"/>
    <w:rsid w:val="004B02B0"/>
    <w:rsid w:val="004B3087"/>
    <w:rsid w:val="004B5FA6"/>
    <w:rsid w:val="004B725B"/>
    <w:rsid w:val="004C22DB"/>
    <w:rsid w:val="004C5AAB"/>
    <w:rsid w:val="004D0AA0"/>
    <w:rsid w:val="004D4F51"/>
    <w:rsid w:val="004E36DF"/>
    <w:rsid w:val="004E5273"/>
    <w:rsid w:val="004E5F00"/>
    <w:rsid w:val="004F47A8"/>
    <w:rsid w:val="004F5E20"/>
    <w:rsid w:val="00500871"/>
    <w:rsid w:val="0050737B"/>
    <w:rsid w:val="00533540"/>
    <w:rsid w:val="005354A6"/>
    <w:rsid w:val="00544EC6"/>
    <w:rsid w:val="00550B11"/>
    <w:rsid w:val="00550B63"/>
    <w:rsid w:val="00551EC0"/>
    <w:rsid w:val="0055428D"/>
    <w:rsid w:val="00562079"/>
    <w:rsid w:val="00562167"/>
    <w:rsid w:val="00562320"/>
    <w:rsid w:val="00566935"/>
    <w:rsid w:val="00574CB6"/>
    <w:rsid w:val="00583E95"/>
    <w:rsid w:val="00586E34"/>
    <w:rsid w:val="005870BD"/>
    <w:rsid w:val="005A0C2B"/>
    <w:rsid w:val="005A0D75"/>
    <w:rsid w:val="005A309E"/>
    <w:rsid w:val="005A6681"/>
    <w:rsid w:val="005B0579"/>
    <w:rsid w:val="005C48F9"/>
    <w:rsid w:val="005D4EAF"/>
    <w:rsid w:val="005E5B98"/>
    <w:rsid w:val="005F15B4"/>
    <w:rsid w:val="005F2DD2"/>
    <w:rsid w:val="00621DB3"/>
    <w:rsid w:val="006341DE"/>
    <w:rsid w:val="00636629"/>
    <w:rsid w:val="006474B8"/>
    <w:rsid w:val="006505B4"/>
    <w:rsid w:val="00654B56"/>
    <w:rsid w:val="00657463"/>
    <w:rsid w:val="006600FF"/>
    <w:rsid w:val="006621C3"/>
    <w:rsid w:val="006642C6"/>
    <w:rsid w:val="006705B4"/>
    <w:rsid w:val="00675FEC"/>
    <w:rsid w:val="006763A4"/>
    <w:rsid w:val="006937AF"/>
    <w:rsid w:val="006953EF"/>
    <w:rsid w:val="006A3427"/>
    <w:rsid w:val="006A36C6"/>
    <w:rsid w:val="006A4AE1"/>
    <w:rsid w:val="006A76B6"/>
    <w:rsid w:val="006B39F9"/>
    <w:rsid w:val="006C1EFA"/>
    <w:rsid w:val="006C229A"/>
    <w:rsid w:val="006D08E3"/>
    <w:rsid w:val="006E1FBA"/>
    <w:rsid w:val="006E4DD1"/>
    <w:rsid w:val="006F32B6"/>
    <w:rsid w:val="006F38DD"/>
    <w:rsid w:val="006F7B57"/>
    <w:rsid w:val="006F7CC7"/>
    <w:rsid w:val="007042B5"/>
    <w:rsid w:val="0071149D"/>
    <w:rsid w:val="0071257E"/>
    <w:rsid w:val="00723944"/>
    <w:rsid w:val="007277F4"/>
    <w:rsid w:val="0073581D"/>
    <w:rsid w:val="00741622"/>
    <w:rsid w:val="00743263"/>
    <w:rsid w:val="00743A68"/>
    <w:rsid w:val="00752249"/>
    <w:rsid w:val="00753B64"/>
    <w:rsid w:val="007626ED"/>
    <w:rsid w:val="00766098"/>
    <w:rsid w:val="00772CE3"/>
    <w:rsid w:val="007758DE"/>
    <w:rsid w:val="00787C75"/>
    <w:rsid w:val="007B6663"/>
    <w:rsid w:val="007C0F08"/>
    <w:rsid w:val="007C76A6"/>
    <w:rsid w:val="007E1DCD"/>
    <w:rsid w:val="007F29B8"/>
    <w:rsid w:val="007F42B9"/>
    <w:rsid w:val="008001FE"/>
    <w:rsid w:val="00803279"/>
    <w:rsid w:val="008163B8"/>
    <w:rsid w:val="00817B16"/>
    <w:rsid w:val="00832AFB"/>
    <w:rsid w:val="008343D2"/>
    <w:rsid w:val="0084009F"/>
    <w:rsid w:val="00842F45"/>
    <w:rsid w:val="00850696"/>
    <w:rsid w:val="00850AE5"/>
    <w:rsid w:val="00863605"/>
    <w:rsid w:val="00867F32"/>
    <w:rsid w:val="0087000C"/>
    <w:rsid w:val="00871EC3"/>
    <w:rsid w:val="00874D67"/>
    <w:rsid w:val="0087613C"/>
    <w:rsid w:val="0087663A"/>
    <w:rsid w:val="00885B95"/>
    <w:rsid w:val="00887011"/>
    <w:rsid w:val="00887E71"/>
    <w:rsid w:val="00895168"/>
    <w:rsid w:val="00895FFB"/>
    <w:rsid w:val="008A2827"/>
    <w:rsid w:val="008A798C"/>
    <w:rsid w:val="008A7F90"/>
    <w:rsid w:val="008C0CE0"/>
    <w:rsid w:val="008D1132"/>
    <w:rsid w:val="008D69BF"/>
    <w:rsid w:val="008E4079"/>
    <w:rsid w:val="008F4810"/>
    <w:rsid w:val="009070FA"/>
    <w:rsid w:val="00927DAA"/>
    <w:rsid w:val="00946C32"/>
    <w:rsid w:val="00947918"/>
    <w:rsid w:val="0096198E"/>
    <w:rsid w:val="009621B1"/>
    <w:rsid w:val="009646F2"/>
    <w:rsid w:val="0096714D"/>
    <w:rsid w:val="00970FA2"/>
    <w:rsid w:val="00972D0E"/>
    <w:rsid w:val="00974F3E"/>
    <w:rsid w:val="009A3198"/>
    <w:rsid w:val="009A7B3F"/>
    <w:rsid w:val="009B01DB"/>
    <w:rsid w:val="009C0E51"/>
    <w:rsid w:val="009C4D28"/>
    <w:rsid w:val="009D0A60"/>
    <w:rsid w:val="009D3E91"/>
    <w:rsid w:val="009D689F"/>
    <w:rsid w:val="009E6796"/>
    <w:rsid w:val="00A00D37"/>
    <w:rsid w:val="00A20160"/>
    <w:rsid w:val="00A353E6"/>
    <w:rsid w:val="00A447D4"/>
    <w:rsid w:val="00A520D1"/>
    <w:rsid w:val="00A52F47"/>
    <w:rsid w:val="00A60C2F"/>
    <w:rsid w:val="00A75152"/>
    <w:rsid w:val="00A976D2"/>
    <w:rsid w:val="00AA4BEF"/>
    <w:rsid w:val="00AB01EE"/>
    <w:rsid w:val="00AC0337"/>
    <w:rsid w:val="00AC437B"/>
    <w:rsid w:val="00AD701F"/>
    <w:rsid w:val="00AE1278"/>
    <w:rsid w:val="00AE3EAB"/>
    <w:rsid w:val="00AF2AD8"/>
    <w:rsid w:val="00B00B02"/>
    <w:rsid w:val="00B11378"/>
    <w:rsid w:val="00B2045B"/>
    <w:rsid w:val="00B306F8"/>
    <w:rsid w:val="00B3159D"/>
    <w:rsid w:val="00B32041"/>
    <w:rsid w:val="00B331FA"/>
    <w:rsid w:val="00B3381B"/>
    <w:rsid w:val="00B43A63"/>
    <w:rsid w:val="00B512D3"/>
    <w:rsid w:val="00B52B42"/>
    <w:rsid w:val="00B57532"/>
    <w:rsid w:val="00B63990"/>
    <w:rsid w:val="00B74847"/>
    <w:rsid w:val="00B800D2"/>
    <w:rsid w:val="00B82249"/>
    <w:rsid w:val="00B91E86"/>
    <w:rsid w:val="00B93E8A"/>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3088A"/>
    <w:rsid w:val="00C30A47"/>
    <w:rsid w:val="00C32279"/>
    <w:rsid w:val="00C43128"/>
    <w:rsid w:val="00C51014"/>
    <w:rsid w:val="00C5102F"/>
    <w:rsid w:val="00C57B62"/>
    <w:rsid w:val="00C61267"/>
    <w:rsid w:val="00C64669"/>
    <w:rsid w:val="00C675AD"/>
    <w:rsid w:val="00C709ED"/>
    <w:rsid w:val="00C73B1F"/>
    <w:rsid w:val="00C8698F"/>
    <w:rsid w:val="00CB490B"/>
    <w:rsid w:val="00CB5545"/>
    <w:rsid w:val="00CC1783"/>
    <w:rsid w:val="00CC3A3B"/>
    <w:rsid w:val="00CD15FB"/>
    <w:rsid w:val="00CD79AD"/>
    <w:rsid w:val="00CE3547"/>
    <w:rsid w:val="00CE4C70"/>
    <w:rsid w:val="00CE539A"/>
    <w:rsid w:val="00CF4DAE"/>
    <w:rsid w:val="00CF7683"/>
    <w:rsid w:val="00D0633E"/>
    <w:rsid w:val="00D078AB"/>
    <w:rsid w:val="00D103F4"/>
    <w:rsid w:val="00D2063F"/>
    <w:rsid w:val="00D43972"/>
    <w:rsid w:val="00D52659"/>
    <w:rsid w:val="00D56CE6"/>
    <w:rsid w:val="00D60445"/>
    <w:rsid w:val="00D636DC"/>
    <w:rsid w:val="00D65D5F"/>
    <w:rsid w:val="00D67641"/>
    <w:rsid w:val="00D768D4"/>
    <w:rsid w:val="00D76D5F"/>
    <w:rsid w:val="00D802A9"/>
    <w:rsid w:val="00D93235"/>
    <w:rsid w:val="00D961EE"/>
    <w:rsid w:val="00DA28D4"/>
    <w:rsid w:val="00DB2C41"/>
    <w:rsid w:val="00DC6E78"/>
    <w:rsid w:val="00DF062E"/>
    <w:rsid w:val="00DF1C5D"/>
    <w:rsid w:val="00DF395F"/>
    <w:rsid w:val="00E02E2B"/>
    <w:rsid w:val="00E0563E"/>
    <w:rsid w:val="00E104A9"/>
    <w:rsid w:val="00E11EDA"/>
    <w:rsid w:val="00E13044"/>
    <w:rsid w:val="00E329F2"/>
    <w:rsid w:val="00E33E86"/>
    <w:rsid w:val="00E64DFF"/>
    <w:rsid w:val="00E906F3"/>
    <w:rsid w:val="00E976AA"/>
    <w:rsid w:val="00EA04BC"/>
    <w:rsid w:val="00EA4762"/>
    <w:rsid w:val="00EB1D23"/>
    <w:rsid w:val="00EE033E"/>
    <w:rsid w:val="00EE4BCD"/>
    <w:rsid w:val="00EE58BA"/>
    <w:rsid w:val="00EE6BC1"/>
    <w:rsid w:val="00F025A3"/>
    <w:rsid w:val="00F0684E"/>
    <w:rsid w:val="00F151B5"/>
    <w:rsid w:val="00F20783"/>
    <w:rsid w:val="00F22217"/>
    <w:rsid w:val="00F2764D"/>
    <w:rsid w:val="00F35C92"/>
    <w:rsid w:val="00F440DA"/>
    <w:rsid w:val="00F7382A"/>
    <w:rsid w:val="00F76F89"/>
    <w:rsid w:val="00F801A2"/>
    <w:rsid w:val="00F8158D"/>
    <w:rsid w:val="00F841BC"/>
    <w:rsid w:val="00F86D95"/>
    <w:rsid w:val="00F878DF"/>
    <w:rsid w:val="00FA09C1"/>
    <w:rsid w:val="00FB344C"/>
    <w:rsid w:val="00FB66E7"/>
    <w:rsid w:val="00FC59DC"/>
    <w:rsid w:val="00FD118A"/>
    <w:rsid w:val="00FD1E0F"/>
    <w:rsid w:val="00FD1FC2"/>
    <w:rsid w:val="00FD4BD7"/>
    <w:rsid w:val="00FE0760"/>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386684300">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78578857">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572465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33409419">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The-Charter-of-Fundamental-Rights-of-the-European-Union-in-Practice---CP2017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15</cp:revision>
  <cp:lastPrinted>2017-01-26T11:55:00Z</cp:lastPrinted>
  <dcterms:created xsi:type="dcterms:W3CDTF">2017-02-24T09:16:00Z</dcterms:created>
  <dcterms:modified xsi:type="dcterms:W3CDTF">2017-02-27T12:16:00Z</dcterms:modified>
</cp:coreProperties>
</file>