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B3" w:rsidRPr="00C32279" w:rsidRDefault="00621DB3" w:rsidP="007C0F08">
      <w:pPr>
        <w:pStyle w:val="memorandum"/>
        <w:rPr>
          <w:rFonts w:ascii="Arial" w:hAnsi="Arial" w:cs="Arial"/>
          <w:b/>
          <w:bCs/>
          <w:spacing w:val="46"/>
          <w:sz w:val="22"/>
          <w:szCs w:val="22"/>
          <w:lang w:val="ro-RO"/>
        </w:rPr>
      </w:pPr>
    </w:p>
    <w:p w:rsidR="00B11378" w:rsidRPr="00B57CD5" w:rsidRDefault="00B11378" w:rsidP="007C0F08">
      <w:pPr>
        <w:pStyle w:val="memorandum"/>
        <w:jc w:val="center"/>
        <w:rPr>
          <w:rFonts w:ascii="Arial" w:hAnsi="Arial" w:cs="Arial"/>
          <w:b/>
          <w:bCs/>
          <w:spacing w:val="46"/>
          <w:sz w:val="28"/>
          <w:szCs w:val="28"/>
          <w:lang w:val="ro-RO"/>
        </w:rPr>
      </w:pPr>
      <w:r w:rsidRPr="00B57CD5">
        <w:rPr>
          <w:rFonts w:ascii="Arial" w:hAnsi="Arial" w:cs="Arial"/>
          <w:b/>
          <w:bCs/>
          <w:spacing w:val="46"/>
          <w:sz w:val="28"/>
          <w:szCs w:val="28"/>
          <w:lang w:val="ro-RO"/>
        </w:rPr>
        <w:t>ANUNŢ</w:t>
      </w:r>
    </w:p>
    <w:p w:rsidR="00B11378" w:rsidRPr="00C32279" w:rsidRDefault="00B11378" w:rsidP="007C0F08">
      <w:pPr>
        <w:pStyle w:val="text"/>
        <w:rPr>
          <w:rFonts w:ascii="Arial" w:hAnsi="Arial" w:cs="Arial"/>
          <w:sz w:val="22"/>
          <w:szCs w:val="22"/>
          <w:lang w:val="ro-RO"/>
        </w:rPr>
      </w:pPr>
    </w:p>
    <w:p w:rsidR="00B11378" w:rsidRPr="00C32279" w:rsidRDefault="00B11378" w:rsidP="007C0F08">
      <w:pPr>
        <w:ind w:firstLine="700"/>
        <w:rPr>
          <w:sz w:val="22"/>
          <w:szCs w:val="22"/>
          <w:lang w:val="ro-RO"/>
        </w:rPr>
      </w:pPr>
    </w:p>
    <w:p w:rsidR="00B11378" w:rsidRPr="00C32279" w:rsidRDefault="00B11378" w:rsidP="00723944">
      <w:pPr>
        <w:spacing w:line="360" w:lineRule="auto"/>
        <w:rPr>
          <w:sz w:val="22"/>
          <w:szCs w:val="22"/>
          <w:lang w:val="ro-RO"/>
        </w:rPr>
      </w:pPr>
      <w:r w:rsidRPr="00C32279">
        <w:rPr>
          <w:sz w:val="22"/>
          <w:szCs w:val="22"/>
          <w:lang w:val="ro-RO"/>
        </w:rPr>
        <w:t xml:space="preserve">Institutul Naţional al Magistraturii are plăcerea de a vă informa cu privire la organizarea </w:t>
      </w:r>
      <w:r w:rsidR="00441B38" w:rsidRPr="00C32279">
        <w:rPr>
          <w:sz w:val="22"/>
          <w:szCs w:val="22"/>
          <w:lang w:val="ro-RO"/>
        </w:rPr>
        <w:t>următoarei</w:t>
      </w:r>
      <w:r w:rsidRPr="00C32279">
        <w:rPr>
          <w:sz w:val="22"/>
          <w:szCs w:val="22"/>
          <w:lang w:val="ro-RO"/>
        </w:rPr>
        <w:t xml:space="preserve"> activităţi:</w:t>
      </w:r>
    </w:p>
    <w:p w:rsidR="00B11378" w:rsidRDefault="00B11378" w:rsidP="007C0F08">
      <w:pPr>
        <w:pStyle w:val="Titlu1"/>
        <w:rPr>
          <w:sz w:val="22"/>
          <w:szCs w:val="22"/>
        </w:rPr>
      </w:pPr>
      <w:r w:rsidRPr="00C32279">
        <w:rPr>
          <w:sz w:val="22"/>
          <w:szCs w:val="22"/>
        </w:rPr>
        <w:t>Nume ACTIVITATE</w:t>
      </w:r>
    </w:p>
    <w:p w:rsidR="005B6AF5" w:rsidRPr="00CB08E3" w:rsidRDefault="005B6AF5" w:rsidP="000C6DDE">
      <w:pPr>
        <w:rPr>
          <w:bCs/>
          <w:caps/>
          <w:color w:val="000000"/>
          <w:sz w:val="22"/>
          <w:szCs w:val="22"/>
          <w:lang w:eastAsia="ro-RO"/>
        </w:rPr>
      </w:pPr>
      <w:r w:rsidRPr="00CB08E3">
        <w:rPr>
          <w:bCs/>
          <w:caps/>
          <w:color w:val="000000"/>
          <w:sz w:val="22"/>
          <w:szCs w:val="22"/>
          <w:lang w:eastAsia="ro-RO"/>
        </w:rPr>
        <w:t>WEBINAR</w:t>
      </w:r>
      <w:r w:rsidR="000C6DDE" w:rsidRPr="00CB08E3">
        <w:rPr>
          <w:bCs/>
          <w:caps/>
          <w:color w:val="000000"/>
          <w:sz w:val="22"/>
          <w:szCs w:val="22"/>
          <w:lang w:eastAsia="ro-RO"/>
        </w:rPr>
        <w:t>:</w:t>
      </w:r>
      <w:r w:rsidR="000C6DDE" w:rsidRPr="00CB08E3">
        <w:t xml:space="preserve"> </w:t>
      </w:r>
      <w:r w:rsidR="00CB08E3" w:rsidRPr="00CB08E3">
        <w:rPr>
          <w:bCs/>
          <w:color w:val="000000"/>
          <w:sz w:val="22"/>
          <w:szCs w:val="22"/>
          <w:lang w:eastAsia="ro-RO"/>
        </w:rPr>
        <w:t>The European Investigation Order: perspectives and challenges for practitioners</w:t>
      </w:r>
    </w:p>
    <w:p w:rsidR="00B11378" w:rsidRPr="00C32279" w:rsidRDefault="00B11378" w:rsidP="006A3427">
      <w:pPr>
        <w:pStyle w:val="Titlu1"/>
        <w:rPr>
          <w:sz w:val="22"/>
          <w:szCs w:val="22"/>
        </w:rPr>
      </w:pPr>
      <w:r w:rsidRPr="00C32279">
        <w:rPr>
          <w:sz w:val="22"/>
          <w:szCs w:val="22"/>
        </w:rPr>
        <w:t>P</w:t>
      </w:r>
      <w:r w:rsidR="005B6AF5">
        <w:rPr>
          <w:sz w:val="22"/>
          <w:szCs w:val="22"/>
        </w:rPr>
        <w:t>ERIOADA de desf</w:t>
      </w:r>
      <w:r w:rsidR="001644C0">
        <w:rPr>
          <w:sz w:val="22"/>
          <w:szCs w:val="22"/>
        </w:rPr>
        <w:t>ĂŞURARE</w:t>
      </w:r>
    </w:p>
    <w:p w:rsidR="00B11378" w:rsidRPr="001644C0" w:rsidRDefault="005B6AF5" w:rsidP="00C709E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644C0">
        <w:rPr>
          <w:rFonts w:ascii="Arial" w:hAnsi="Arial" w:cs="Arial"/>
          <w:color w:val="auto"/>
          <w:sz w:val="22"/>
          <w:szCs w:val="22"/>
        </w:rPr>
        <w:t>19 Aprilie</w:t>
      </w:r>
      <w:r w:rsidR="00CB08E3">
        <w:rPr>
          <w:rFonts w:ascii="Arial" w:hAnsi="Arial" w:cs="Arial"/>
          <w:color w:val="auto"/>
          <w:sz w:val="22"/>
          <w:szCs w:val="22"/>
        </w:rPr>
        <w:t xml:space="preserve"> 2017</w:t>
      </w:r>
      <w:r w:rsidR="000F0EBD">
        <w:rPr>
          <w:rFonts w:ascii="Arial" w:hAnsi="Arial" w:cs="Arial"/>
          <w:color w:val="auto"/>
          <w:sz w:val="22"/>
          <w:szCs w:val="22"/>
        </w:rPr>
        <w:t>, intre orele 13:00 – 14:30 ora Româ</w:t>
      </w:r>
      <w:r w:rsidR="000F0EBD" w:rsidRPr="001644C0">
        <w:rPr>
          <w:rFonts w:ascii="Arial" w:hAnsi="Arial" w:cs="Arial"/>
          <w:color w:val="auto"/>
          <w:sz w:val="22"/>
          <w:szCs w:val="22"/>
        </w:rPr>
        <w:t>niei</w:t>
      </w:r>
      <w:r w:rsidR="000F0EBD">
        <w:rPr>
          <w:rFonts w:ascii="Arial" w:hAnsi="Arial" w:cs="Arial"/>
          <w:color w:val="auto"/>
          <w:sz w:val="22"/>
          <w:szCs w:val="22"/>
        </w:rPr>
        <w:t xml:space="preserve"> (11:00 – 12</w:t>
      </w:r>
      <w:r w:rsidRPr="001644C0">
        <w:rPr>
          <w:rFonts w:ascii="Arial" w:hAnsi="Arial" w:cs="Arial"/>
          <w:color w:val="auto"/>
          <w:sz w:val="22"/>
          <w:szCs w:val="22"/>
        </w:rPr>
        <w:t>:30</w:t>
      </w:r>
      <w:r w:rsidR="000F0EBD">
        <w:rPr>
          <w:rFonts w:ascii="Arial" w:hAnsi="Arial" w:cs="Arial"/>
          <w:color w:val="auto"/>
          <w:sz w:val="22"/>
          <w:szCs w:val="22"/>
        </w:rPr>
        <w:t xml:space="preserve"> </w:t>
      </w:r>
      <w:r w:rsidR="000F0EBD">
        <w:rPr>
          <w:rFonts w:ascii="Arial" w:hAnsi="Arial" w:cs="Arial"/>
          <w:color w:val="auto"/>
          <w:sz w:val="22"/>
          <w:szCs w:val="22"/>
        </w:rPr>
        <w:t>CET</w:t>
      </w:r>
      <w:r w:rsidRPr="001644C0">
        <w:rPr>
          <w:rFonts w:ascii="Arial" w:hAnsi="Arial" w:cs="Arial"/>
          <w:color w:val="auto"/>
          <w:sz w:val="22"/>
          <w:szCs w:val="22"/>
        </w:rPr>
        <w:t>)</w:t>
      </w:r>
    </w:p>
    <w:p w:rsidR="00B11378" w:rsidRDefault="00B11378" w:rsidP="001644C0">
      <w:pPr>
        <w:pStyle w:val="Titlu1"/>
        <w:rPr>
          <w:sz w:val="22"/>
          <w:szCs w:val="22"/>
        </w:rPr>
      </w:pPr>
      <w:r w:rsidRPr="00C32279">
        <w:rPr>
          <w:sz w:val="22"/>
          <w:szCs w:val="22"/>
        </w:rPr>
        <w:t>Limba în care se desfăşoară</w:t>
      </w:r>
    </w:p>
    <w:p w:rsidR="001644C0" w:rsidRPr="000F0EBD" w:rsidRDefault="001644C0" w:rsidP="001644C0">
      <w:pPr>
        <w:rPr>
          <w:sz w:val="22"/>
          <w:szCs w:val="22"/>
          <w:lang w:val="ro-RO"/>
        </w:rPr>
      </w:pPr>
      <w:r w:rsidRPr="000F0EBD">
        <w:rPr>
          <w:sz w:val="22"/>
          <w:szCs w:val="22"/>
          <w:lang w:val="ro-RO"/>
        </w:rPr>
        <w:t>Engleză</w:t>
      </w:r>
    </w:p>
    <w:p w:rsidR="00B11378" w:rsidRPr="00C32279" w:rsidRDefault="00B11378" w:rsidP="007C0F08">
      <w:pPr>
        <w:pStyle w:val="Titlu1"/>
        <w:rPr>
          <w:sz w:val="22"/>
          <w:szCs w:val="22"/>
        </w:rPr>
      </w:pPr>
      <w:r w:rsidRPr="00C32279">
        <w:rPr>
          <w:sz w:val="22"/>
          <w:szCs w:val="22"/>
        </w:rPr>
        <w:t>Organizator</w:t>
      </w:r>
    </w:p>
    <w:p w:rsidR="00B11378" w:rsidRPr="001644C0" w:rsidRDefault="000C6DDE" w:rsidP="0024653B">
      <w:pPr>
        <w:pStyle w:val="Titlu1"/>
        <w:rPr>
          <w:b w:val="0"/>
          <w:bCs w:val="0"/>
          <w:caps w:val="0"/>
          <w:sz w:val="22"/>
          <w:szCs w:val="22"/>
          <w:u w:val="none"/>
        </w:rPr>
      </w:pPr>
      <w:r w:rsidRPr="001644C0">
        <w:rPr>
          <w:b w:val="0"/>
          <w:bCs w:val="0"/>
          <w:caps w:val="0"/>
          <w:sz w:val="22"/>
          <w:szCs w:val="22"/>
          <w:u w:val="none"/>
        </w:rPr>
        <w:t xml:space="preserve">Colegiul European de </w:t>
      </w:r>
      <w:proofErr w:type="spellStart"/>
      <w:r w:rsidRPr="001644C0">
        <w:rPr>
          <w:b w:val="0"/>
          <w:bCs w:val="0"/>
          <w:caps w:val="0"/>
          <w:sz w:val="22"/>
          <w:szCs w:val="22"/>
          <w:u w:val="none"/>
        </w:rPr>
        <w:t>Poliţie</w:t>
      </w:r>
      <w:proofErr w:type="spellEnd"/>
      <w:r w:rsidRPr="001644C0">
        <w:rPr>
          <w:b w:val="0"/>
          <w:bCs w:val="0"/>
          <w:caps w:val="0"/>
          <w:sz w:val="22"/>
          <w:szCs w:val="22"/>
          <w:u w:val="none"/>
        </w:rPr>
        <w:t xml:space="preserve"> (CEPOL)</w:t>
      </w:r>
      <w:r w:rsidR="001644C0" w:rsidRPr="001644C0">
        <w:rPr>
          <w:b w:val="0"/>
          <w:caps w:val="0"/>
          <w:sz w:val="24"/>
          <w:szCs w:val="24"/>
          <w:u w:val="none"/>
        </w:rPr>
        <w:t xml:space="preserve"> în colaborare cu </w:t>
      </w:r>
      <w:r w:rsidRPr="001644C0">
        <w:rPr>
          <w:b w:val="0"/>
          <w:caps w:val="0"/>
          <w:sz w:val="24"/>
          <w:szCs w:val="24"/>
          <w:u w:val="none"/>
        </w:rPr>
        <w:t>Rețeaua Europeană de Formare Judiciară (EJTN)</w:t>
      </w:r>
    </w:p>
    <w:p w:rsidR="00B11378" w:rsidRPr="00C32279" w:rsidRDefault="00B11378" w:rsidP="008C0CE0">
      <w:pPr>
        <w:rPr>
          <w:sz w:val="22"/>
          <w:szCs w:val="22"/>
          <w:lang w:val="ro-RO"/>
        </w:rPr>
      </w:pPr>
      <w:r w:rsidRPr="00C32279">
        <w:rPr>
          <w:b/>
          <w:bCs/>
          <w:sz w:val="22"/>
          <w:szCs w:val="22"/>
          <w:u w:val="single"/>
          <w:lang w:val="ro-RO"/>
        </w:rPr>
        <w:t>DESCRIERE</w:t>
      </w:r>
    </w:p>
    <w:p w:rsidR="003561BE" w:rsidRDefault="003561BE" w:rsidP="008C0CE0">
      <w:pPr>
        <w:rPr>
          <w:sz w:val="22"/>
          <w:szCs w:val="22"/>
          <w:lang w:val="ro-RO"/>
        </w:rPr>
      </w:pPr>
    </w:p>
    <w:p w:rsidR="001644C0" w:rsidRPr="000F0EBD" w:rsidRDefault="003561BE" w:rsidP="008C0CE0">
      <w:pPr>
        <w:rPr>
          <w:color w:val="000000"/>
          <w:sz w:val="22"/>
          <w:szCs w:val="22"/>
          <w:lang w:val="ro-RO" w:eastAsia="ro-RO"/>
        </w:rPr>
      </w:pPr>
      <w:r w:rsidRPr="000F0EBD">
        <w:rPr>
          <w:color w:val="000000"/>
          <w:sz w:val="22"/>
          <w:szCs w:val="22"/>
          <w:lang w:val="ro-RO" w:eastAsia="ro-RO"/>
        </w:rPr>
        <w:t xml:space="preserve">Seminarul </w:t>
      </w:r>
      <w:r w:rsidR="00CB08E3" w:rsidRPr="000F0EBD">
        <w:rPr>
          <w:color w:val="000000"/>
          <w:sz w:val="22"/>
          <w:szCs w:val="22"/>
          <w:lang w:val="ro-RO" w:eastAsia="ro-RO"/>
        </w:rPr>
        <w:t>online (</w:t>
      </w:r>
      <w:proofErr w:type="spellStart"/>
      <w:r w:rsidR="00CB08E3" w:rsidRPr="000F0EBD">
        <w:rPr>
          <w:color w:val="000000"/>
          <w:sz w:val="22"/>
          <w:szCs w:val="22"/>
          <w:lang w:val="ro-RO" w:eastAsia="ro-RO"/>
        </w:rPr>
        <w:t>webinar</w:t>
      </w:r>
      <w:proofErr w:type="spellEnd"/>
      <w:r w:rsidR="00CB08E3" w:rsidRPr="000F0EBD">
        <w:rPr>
          <w:color w:val="000000"/>
          <w:sz w:val="22"/>
          <w:szCs w:val="22"/>
          <w:lang w:val="ro-RO" w:eastAsia="ro-RO"/>
        </w:rPr>
        <w:t xml:space="preserve">) </w:t>
      </w:r>
      <w:r w:rsidRPr="000F0EBD">
        <w:rPr>
          <w:color w:val="000000"/>
          <w:sz w:val="22"/>
          <w:szCs w:val="22"/>
          <w:lang w:val="ro-RO" w:eastAsia="ro-RO"/>
        </w:rPr>
        <w:t>face parte dintr-o serie de activități comune EJTN – CEPOL.</w:t>
      </w:r>
    </w:p>
    <w:p w:rsidR="003561BE" w:rsidRPr="000F0EBD" w:rsidRDefault="003561BE" w:rsidP="008C0CE0">
      <w:pPr>
        <w:rPr>
          <w:sz w:val="22"/>
          <w:szCs w:val="22"/>
          <w:lang w:val="ro-RO"/>
        </w:rPr>
      </w:pPr>
    </w:p>
    <w:p w:rsidR="003561BE" w:rsidRPr="000F0EBD" w:rsidRDefault="003561BE" w:rsidP="008C0CE0">
      <w:pPr>
        <w:rPr>
          <w:sz w:val="22"/>
          <w:szCs w:val="22"/>
          <w:lang w:val="ro-RO"/>
        </w:rPr>
      </w:pPr>
      <w:r w:rsidRPr="000F0EBD">
        <w:rPr>
          <w:sz w:val="22"/>
          <w:szCs w:val="22"/>
          <w:lang w:val="ro-RO"/>
        </w:rPr>
        <w:t xml:space="preserve">Acesta va dura aproximativ 90 minute </w:t>
      </w:r>
      <w:proofErr w:type="spellStart"/>
      <w:r w:rsidRPr="000F0EBD">
        <w:rPr>
          <w:sz w:val="22"/>
          <w:szCs w:val="22"/>
          <w:lang w:val="ro-RO"/>
        </w:rPr>
        <w:t>şi</w:t>
      </w:r>
      <w:proofErr w:type="spellEnd"/>
      <w:r w:rsidRPr="000F0EBD">
        <w:rPr>
          <w:sz w:val="22"/>
          <w:szCs w:val="22"/>
          <w:lang w:val="ro-RO"/>
        </w:rPr>
        <w:t xml:space="preserve"> </w:t>
      </w:r>
      <w:proofErr w:type="spellStart"/>
      <w:r w:rsidRPr="000F0EBD">
        <w:rPr>
          <w:sz w:val="22"/>
          <w:szCs w:val="22"/>
          <w:lang w:val="ro-RO"/>
        </w:rPr>
        <w:t>urmăreşte</w:t>
      </w:r>
      <w:proofErr w:type="spellEnd"/>
      <w:r w:rsidRPr="000F0EBD">
        <w:rPr>
          <w:sz w:val="22"/>
          <w:szCs w:val="22"/>
          <w:lang w:val="ro-RO"/>
        </w:rPr>
        <w:t xml:space="preserve"> </w:t>
      </w:r>
      <w:r w:rsidR="000C6DDE" w:rsidRPr="000F0EBD">
        <w:rPr>
          <w:sz w:val="22"/>
          <w:szCs w:val="22"/>
          <w:lang w:val="ro-RO"/>
        </w:rPr>
        <w:t xml:space="preserve">să ofere </w:t>
      </w:r>
      <w:proofErr w:type="spellStart"/>
      <w:r w:rsidR="000C6DDE" w:rsidRPr="000F0EBD">
        <w:rPr>
          <w:sz w:val="22"/>
          <w:szCs w:val="22"/>
          <w:lang w:val="ro-RO"/>
        </w:rPr>
        <w:t>participanţilor</w:t>
      </w:r>
      <w:proofErr w:type="spellEnd"/>
      <w:r w:rsidR="000C6DDE" w:rsidRPr="000F0EBD">
        <w:rPr>
          <w:sz w:val="22"/>
          <w:szCs w:val="22"/>
          <w:lang w:val="ro-RO"/>
        </w:rPr>
        <w:t xml:space="preserve"> o mai bună </w:t>
      </w:r>
      <w:proofErr w:type="spellStart"/>
      <w:r w:rsidR="000C6DDE" w:rsidRPr="000F0EBD">
        <w:rPr>
          <w:sz w:val="22"/>
          <w:szCs w:val="22"/>
          <w:lang w:val="ro-RO"/>
        </w:rPr>
        <w:t>înţelegere</w:t>
      </w:r>
      <w:proofErr w:type="spellEnd"/>
      <w:r w:rsidR="000C6DDE" w:rsidRPr="000F0EBD">
        <w:rPr>
          <w:sz w:val="22"/>
          <w:szCs w:val="22"/>
          <w:lang w:val="ro-RO"/>
        </w:rPr>
        <w:t xml:space="preserve"> a </w:t>
      </w:r>
      <w:r w:rsidR="000F0EBD">
        <w:rPr>
          <w:sz w:val="22"/>
          <w:szCs w:val="22"/>
          <w:lang w:val="ro-RO"/>
        </w:rPr>
        <w:t>cadrului</w:t>
      </w:r>
      <w:r w:rsidR="000C6DDE" w:rsidRPr="000F0EBD">
        <w:rPr>
          <w:sz w:val="22"/>
          <w:szCs w:val="22"/>
          <w:lang w:val="ro-RO"/>
        </w:rPr>
        <w:t xml:space="preserve"> actual al Uniunii Europene</w:t>
      </w:r>
      <w:r w:rsidR="000F0EBD">
        <w:rPr>
          <w:sz w:val="22"/>
          <w:szCs w:val="22"/>
          <w:lang w:val="ro-RO"/>
        </w:rPr>
        <w:t xml:space="preserve"> în </w:t>
      </w:r>
      <w:proofErr w:type="spellStart"/>
      <w:r w:rsidR="000F0EBD">
        <w:rPr>
          <w:sz w:val="22"/>
          <w:szCs w:val="22"/>
          <w:lang w:val="ro-RO"/>
        </w:rPr>
        <w:t>privinţa</w:t>
      </w:r>
      <w:proofErr w:type="spellEnd"/>
      <w:r w:rsidR="000F0EBD">
        <w:rPr>
          <w:sz w:val="22"/>
          <w:szCs w:val="22"/>
          <w:lang w:val="ro-RO"/>
        </w:rPr>
        <w:t xml:space="preserve"> colectării probelor</w:t>
      </w:r>
      <w:r w:rsidR="000C6DDE" w:rsidRPr="000F0EBD">
        <w:rPr>
          <w:sz w:val="22"/>
          <w:szCs w:val="22"/>
          <w:lang w:val="ro-RO"/>
        </w:rPr>
        <w:t xml:space="preserve"> </w:t>
      </w:r>
      <w:proofErr w:type="spellStart"/>
      <w:r w:rsidR="000C6DDE" w:rsidRPr="000F0EBD">
        <w:rPr>
          <w:sz w:val="22"/>
          <w:szCs w:val="22"/>
          <w:lang w:val="ro-RO"/>
        </w:rPr>
        <w:t>şi</w:t>
      </w:r>
      <w:proofErr w:type="spellEnd"/>
      <w:r w:rsidR="000C6DDE" w:rsidRPr="000F0EBD">
        <w:rPr>
          <w:sz w:val="22"/>
          <w:szCs w:val="22"/>
          <w:lang w:val="ro-RO"/>
        </w:rPr>
        <w:t xml:space="preserve"> a perspectivelor</w:t>
      </w:r>
      <w:r w:rsidR="00CB08E3" w:rsidRPr="000F0EBD">
        <w:rPr>
          <w:sz w:val="22"/>
          <w:szCs w:val="22"/>
          <w:lang w:val="ro-RO"/>
        </w:rPr>
        <w:t>, precum</w:t>
      </w:r>
      <w:r w:rsidR="000C6DDE" w:rsidRPr="000F0EBD">
        <w:rPr>
          <w:sz w:val="22"/>
          <w:szCs w:val="22"/>
          <w:lang w:val="ro-RO"/>
        </w:rPr>
        <w:t xml:space="preserve"> </w:t>
      </w:r>
      <w:proofErr w:type="spellStart"/>
      <w:r w:rsidR="000C6DDE" w:rsidRPr="000F0EBD">
        <w:rPr>
          <w:sz w:val="22"/>
          <w:szCs w:val="22"/>
          <w:lang w:val="ro-RO"/>
        </w:rPr>
        <w:t>şi</w:t>
      </w:r>
      <w:proofErr w:type="spellEnd"/>
      <w:r w:rsidR="000C6DDE" w:rsidRPr="000F0EBD">
        <w:rPr>
          <w:sz w:val="22"/>
          <w:szCs w:val="22"/>
          <w:lang w:val="ro-RO"/>
        </w:rPr>
        <w:t xml:space="preserve"> </w:t>
      </w:r>
      <w:r w:rsidR="00CB08E3" w:rsidRPr="000F0EBD">
        <w:rPr>
          <w:sz w:val="22"/>
          <w:szCs w:val="22"/>
          <w:lang w:val="ro-RO"/>
        </w:rPr>
        <w:t xml:space="preserve">a </w:t>
      </w:r>
      <w:r w:rsidR="000C6DDE" w:rsidRPr="000F0EBD">
        <w:rPr>
          <w:sz w:val="22"/>
          <w:szCs w:val="22"/>
          <w:lang w:val="ro-RO"/>
        </w:rPr>
        <w:t>provocărilor oferite de Directiva privind</w:t>
      </w:r>
      <w:r w:rsidR="00CB08E3" w:rsidRPr="000F0EBD">
        <w:rPr>
          <w:sz w:val="22"/>
          <w:szCs w:val="22"/>
          <w:lang w:val="ro-RO"/>
        </w:rPr>
        <w:t xml:space="preserve"> O</w:t>
      </w:r>
      <w:r w:rsidR="000C6DDE" w:rsidRPr="000F0EBD">
        <w:rPr>
          <w:sz w:val="22"/>
          <w:szCs w:val="22"/>
          <w:lang w:val="ro-RO"/>
        </w:rPr>
        <w:t xml:space="preserve">rdinul </w:t>
      </w:r>
      <w:r w:rsidR="00CB08E3" w:rsidRPr="000F0EBD">
        <w:rPr>
          <w:sz w:val="22"/>
          <w:szCs w:val="22"/>
          <w:lang w:val="ro-RO"/>
        </w:rPr>
        <w:t>E</w:t>
      </w:r>
      <w:r w:rsidR="000C6DDE" w:rsidRPr="000F0EBD">
        <w:rPr>
          <w:sz w:val="22"/>
          <w:szCs w:val="22"/>
          <w:lang w:val="ro-RO"/>
        </w:rPr>
        <w:t>uropean de anchetă.</w:t>
      </w:r>
    </w:p>
    <w:p w:rsidR="00B00FDE" w:rsidRPr="000F0EBD" w:rsidRDefault="001644C0" w:rsidP="000C6DDE">
      <w:pPr>
        <w:pStyle w:val="Frspaiere"/>
        <w:jc w:val="both"/>
        <w:rPr>
          <w:rFonts w:ascii="Arial" w:hAnsi="Arial" w:cs="Arial"/>
          <w:lang w:val="ro-RO"/>
        </w:rPr>
      </w:pPr>
      <w:r w:rsidRPr="000F0EBD">
        <w:rPr>
          <w:rFonts w:ascii="Arial" w:hAnsi="Arial" w:cs="Arial"/>
          <w:b/>
          <w:bCs/>
          <w:lang w:val="ro-RO"/>
        </w:rPr>
        <w:t xml:space="preserve"> </w:t>
      </w:r>
      <w:r w:rsidRPr="000F0EBD">
        <w:rPr>
          <w:rFonts w:ascii="Arial" w:hAnsi="Arial" w:cs="Arial"/>
          <w:b/>
          <w:bCs/>
          <w:lang w:val="ro-RO"/>
        </w:rPr>
        <w:tab/>
      </w:r>
    </w:p>
    <w:p w:rsidR="000F0EBD" w:rsidRDefault="00781E87" w:rsidP="000C6DDE">
      <w:pPr>
        <w:pStyle w:val="Frspaiere"/>
        <w:jc w:val="both"/>
        <w:rPr>
          <w:rFonts w:ascii="Arial" w:hAnsi="Arial" w:cs="Arial"/>
          <w:lang w:val="ro-RO"/>
        </w:rPr>
      </w:pPr>
      <w:r w:rsidRPr="000F0EBD">
        <w:rPr>
          <w:rFonts w:ascii="Arial" w:hAnsi="Arial" w:cs="Arial"/>
          <w:lang w:val="ro-RO"/>
        </w:rPr>
        <w:t xml:space="preserve">Pentru mai multe detalii vă rugăm să </w:t>
      </w:r>
      <w:proofErr w:type="spellStart"/>
      <w:r w:rsidRPr="000F0EBD">
        <w:rPr>
          <w:rFonts w:ascii="Arial" w:hAnsi="Arial" w:cs="Arial"/>
          <w:lang w:val="ro-RO"/>
        </w:rPr>
        <w:t>consultaţi</w:t>
      </w:r>
      <w:proofErr w:type="spellEnd"/>
      <w:r w:rsidRPr="000F0EBD">
        <w:rPr>
          <w:rFonts w:ascii="Arial" w:hAnsi="Arial" w:cs="Arial"/>
          <w:lang w:val="ro-RO"/>
        </w:rPr>
        <w:t xml:space="preserve"> </w:t>
      </w:r>
      <w:r w:rsidR="000C6DDE" w:rsidRPr="000F0EBD">
        <w:rPr>
          <w:rFonts w:ascii="Arial" w:hAnsi="Arial" w:cs="Arial"/>
          <w:lang w:val="ro-RO"/>
        </w:rPr>
        <w:t xml:space="preserve">prezentarea completă a </w:t>
      </w:r>
      <w:proofErr w:type="spellStart"/>
      <w:r w:rsidR="000C6DDE" w:rsidRPr="000F0EBD">
        <w:rPr>
          <w:rFonts w:ascii="Arial" w:hAnsi="Arial" w:cs="Arial"/>
          <w:lang w:val="ro-RO"/>
        </w:rPr>
        <w:t>webinarului</w:t>
      </w:r>
      <w:proofErr w:type="spellEnd"/>
      <w:r w:rsidRPr="000F0EBD">
        <w:rPr>
          <w:rFonts w:ascii="Arial" w:hAnsi="Arial" w:cs="Arial"/>
          <w:lang w:val="ro-RO"/>
        </w:rPr>
        <w:t>, care poate fi consultat</w:t>
      </w:r>
      <w:r w:rsidR="000C6DDE" w:rsidRPr="000F0EBD">
        <w:rPr>
          <w:rFonts w:ascii="Arial" w:hAnsi="Arial" w:cs="Arial"/>
          <w:lang w:val="ro-RO"/>
        </w:rPr>
        <w:t>ă</w:t>
      </w:r>
      <w:r w:rsidRPr="000F0EBD">
        <w:rPr>
          <w:rFonts w:ascii="Arial" w:hAnsi="Arial" w:cs="Arial"/>
          <w:lang w:val="ro-RO"/>
        </w:rPr>
        <w:t xml:space="preserve"> </w:t>
      </w:r>
      <w:r w:rsidR="0049001C" w:rsidRPr="000F0EBD">
        <w:rPr>
          <w:rFonts w:ascii="Arial" w:hAnsi="Arial" w:cs="Arial"/>
          <w:lang w:val="ro-RO"/>
        </w:rPr>
        <w:t xml:space="preserve">doar în limba engleză la </w:t>
      </w:r>
      <w:r w:rsidRPr="000F0EBD">
        <w:rPr>
          <w:rFonts w:ascii="Arial" w:hAnsi="Arial" w:cs="Arial"/>
          <w:lang w:val="ro-RO"/>
        </w:rPr>
        <w:t>următor</w:t>
      </w:r>
      <w:r w:rsidR="0049001C" w:rsidRPr="000F0EBD">
        <w:rPr>
          <w:rFonts w:ascii="Arial" w:hAnsi="Arial" w:cs="Arial"/>
          <w:lang w:val="ro-RO"/>
        </w:rPr>
        <w:t>ul link</w:t>
      </w:r>
      <w:r w:rsidRPr="000F0EBD">
        <w:rPr>
          <w:rFonts w:ascii="Arial" w:hAnsi="Arial" w:cs="Arial"/>
          <w:lang w:val="ro-RO"/>
        </w:rPr>
        <w:t xml:space="preserve">: </w:t>
      </w:r>
    </w:p>
    <w:p w:rsidR="00B00FDE" w:rsidRPr="000F0EBD" w:rsidRDefault="000F0EBD" w:rsidP="000C6DDE">
      <w:pPr>
        <w:pStyle w:val="Frspaiere"/>
        <w:jc w:val="both"/>
        <w:rPr>
          <w:rFonts w:ascii="Arial" w:hAnsi="Arial" w:cs="Arial"/>
        </w:rPr>
      </w:pPr>
      <w:hyperlink r:id="rId7" w:history="1">
        <w:r w:rsidRPr="000F0EBD">
          <w:rPr>
            <w:rStyle w:val="Hyperlink"/>
            <w:rFonts w:ascii="Arial" w:hAnsi="Arial" w:cs="Arial"/>
          </w:rPr>
          <w:t>http://www.inm-lex.ro/fisiere/d_1726/webinar_EIO_19_April_2017.pdf</w:t>
        </w:r>
      </w:hyperlink>
    </w:p>
    <w:p w:rsidR="0022772F" w:rsidRPr="000F0EBD" w:rsidRDefault="0022772F" w:rsidP="0022772F">
      <w:pPr>
        <w:rPr>
          <w:sz w:val="22"/>
          <w:szCs w:val="22"/>
          <w:lang w:val="ro-RO"/>
        </w:rPr>
      </w:pPr>
    </w:p>
    <w:p w:rsidR="00B11378" w:rsidRPr="00C32279" w:rsidRDefault="000C6DDE" w:rsidP="006F7CC7">
      <w:pPr>
        <w:pStyle w:val="Titlu1"/>
        <w:rPr>
          <w:sz w:val="22"/>
          <w:szCs w:val="22"/>
        </w:rPr>
      </w:pPr>
      <w:r>
        <w:rPr>
          <w:sz w:val="22"/>
          <w:szCs w:val="22"/>
        </w:rPr>
        <w:t>Cui se adresează</w:t>
      </w:r>
      <w:bookmarkStart w:id="0" w:name="_GoBack"/>
      <w:bookmarkEnd w:id="0"/>
    </w:p>
    <w:p w:rsidR="00DE1795" w:rsidRDefault="000C6DDE" w:rsidP="00DE1795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Semin</w:t>
      </w:r>
      <w:r w:rsidR="000F0EBD">
        <w:rPr>
          <w:sz w:val="22"/>
          <w:szCs w:val="22"/>
          <w:lang w:val="ro-RO"/>
        </w:rPr>
        <w:t>arul se adresează judecătorilor</w:t>
      </w:r>
      <w:r w:rsidR="000F0EBD">
        <w:rPr>
          <w:sz w:val="22"/>
          <w:szCs w:val="22"/>
          <w:lang w:val="ro-RO"/>
        </w:rPr>
        <w:t>, cu specializare în domeniul dreptului penal</w:t>
      </w:r>
      <w:r w:rsidR="000F0EBD">
        <w:rPr>
          <w:sz w:val="22"/>
          <w:szCs w:val="22"/>
          <w:lang w:val="ro-RO"/>
        </w:rPr>
        <w:t xml:space="preserve">, precum </w:t>
      </w:r>
      <w:proofErr w:type="spellStart"/>
      <w:r>
        <w:rPr>
          <w:sz w:val="22"/>
          <w:szCs w:val="22"/>
          <w:lang w:val="ro-RO"/>
        </w:rPr>
        <w:t>şi</w:t>
      </w:r>
      <w:proofErr w:type="spellEnd"/>
      <w:r>
        <w:rPr>
          <w:sz w:val="22"/>
          <w:szCs w:val="22"/>
          <w:lang w:val="ro-RO"/>
        </w:rPr>
        <w:t xml:space="preserve"> procurorilor</w:t>
      </w:r>
    </w:p>
    <w:p w:rsidR="00B11378" w:rsidRPr="00C32279" w:rsidRDefault="00B11378" w:rsidP="00C709ED">
      <w:pPr>
        <w:rPr>
          <w:sz w:val="22"/>
          <w:szCs w:val="22"/>
          <w:lang w:val="ro-RO"/>
        </w:rPr>
      </w:pPr>
    </w:p>
    <w:p w:rsidR="00B11378" w:rsidRPr="00C32279" w:rsidRDefault="000C6DDE" w:rsidP="007C0F08">
      <w:pPr>
        <w:jc w:val="left"/>
        <w:rPr>
          <w:b/>
          <w:bCs/>
          <w:sz w:val="22"/>
          <w:szCs w:val="22"/>
          <w:u w:val="single"/>
          <w:lang w:val="ro-RO"/>
        </w:rPr>
      </w:pPr>
      <w:r>
        <w:rPr>
          <w:b/>
          <w:bCs/>
          <w:sz w:val="22"/>
          <w:szCs w:val="22"/>
          <w:u w:val="single"/>
          <w:lang w:val="ro-RO"/>
        </w:rPr>
        <w:t>ÎNSCRIERE</w:t>
      </w:r>
    </w:p>
    <w:p w:rsidR="0030586F" w:rsidRDefault="0030586F" w:rsidP="00F86D95">
      <w:pPr>
        <w:pStyle w:val="Titlu1"/>
        <w:spacing w:before="0" w:after="0"/>
        <w:rPr>
          <w:b w:val="0"/>
          <w:bCs w:val="0"/>
          <w:caps w:val="0"/>
          <w:sz w:val="22"/>
          <w:szCs w:val="22"/>
          <w:u w:val="none"/>
        </w:rPr>
      </w:pPr>
    </w:p>
    <w:p w:rsidR="00B11378" w:rsidRDefault="000C6DDE" w:rsidP="00F86D95">
      <w:pPr>
        <w:pStyle w:val="Titlu1"/>
        <w:spacing w:before="0" w:after="0"/>
        <w:rPr>
          <w:rStyle w:val="Hyperlink"/>
          <w:b w:val="0"/>
          <w:bCs w:val="0"/>
          <w:caps w:val="0"/>
          <w:sz w:val="22"/>
          <w:szCs w:val="22"/>
        </w:rPr>
      </w:pPr>
      <w:r>
        <w:rPr>
          <w:b w:val="0"/>
          <w:bCs w:val="0"/>
          <w:caps w:val="0"/>
          <w:sz w:val="22"/>
          <w:szCs w:val="22"/>
          <w:u w:val="none"/>
        </w:rPr>
        <w:t xml:space="preserve">Înscrierea la seminar se poate face la următorul link: </w:t>
      </w:r>
      <w:r w:rsidRPr="000C6DDE">
        <w:rPr>
          <w:b w:val="0"/>
          <w:bCs w:val="0"/>
          <w:caps w:val="0"/>
          <w:sz w:val="22"/>
          <w:szCs w:val="22"/>
          <w:u w:val="none"/>
        </w:rPr>
        <w:t xml:space="preserve">: </w:t>
      </w:r>
      <w:hyperlink r:id="rId8" w:history="1">
        <w:r w:rsidRPr="0001253E">
          <w:rPr>
            <w:rStyle w:val="Hyperlink"/>
            <w:b w:val="0"/>
            <w:bCs w:val="0"/>
            <w:caps w:val="0"/>
            <w:sz w:val="22"/>
            <w:szCs w:val="22"/>
          </w:rPr>
          <w:t>https://attendee.gotowebinar.com/register/7016169895814012675</w:t>
        </w:r>
      </w:hyperlink>
    </w:p>
    <w:p w:rsidR="000F0EBD" w:rsidRPr="000F0EBD" w:rsidRDefault="000F0EBD" w:rsidP="000F0EBD">
      <w:pPr>
        <w:rPr>
          <w:lang w:val="ro-RO"/>
        </w:rPr>
      </w:pPr>
    </w:p>
    <w:p w:rsidR="00B11378" w:rsidRPr="00C32279" w:rsidRDefault="00B11378" w:rsidP="007C0F08">
      <w:pPr>
        <w:pStyle w:val="Titlu1"/>
        <w:rPr>
          <w:sz w:val="22"/>
          <w:szCs w:val="22"/>
        </w:rPr>
      </w:pPr>
      <w:r w:rsidRPr="00C32279">
        <w:rPr>
          <w:sz w:val="22"/>
          <w:szCs w:val="22"/>
        </w:rPr>
        <w:lastRenderedPageBreak/>
        <w:t>Termen înscriere</w:t>
      </w:r>
    </w:p>
    <w:p w:rsidR="00B11378" w:rsidRPr="00C32279" w:rsidRDefault="0030586F" w:rsidP="007C0F08">
      <w:pPr>
        <w:rPr>
          <w:b/>
          <w:bCs/>
          <w:sz w:val="22"/>
          <w:szCs w:val="22"/>
          <w:u w:val="single"/>
          <w:lang w:val="ro-RO"/>
        </w:rPr>
      </w:pPr>
      <w:r w:rsidRPr="0030586F">
        <w:rPr>
          <w:b/>
          <w:bCs/>
          <w:sz w:val="22"/>
          <w:szCs w:val="22"/>
          <w:lang w:val="ro-RO"/>
        </w:rPr>
        <w:t xml:space="preserve">Perioada de înscriere este deschisă </w:t>
      </w:r>
      <w:r w:rsidR="000C6DDE">
        <w:rPr>
          <w:b/>
          <w:bCs/>
          <w:sz w:val="22"/>
          <w:szCs w:val="22"/>
          <w:lang w:val="ro-RO"/>
        </w:rPr>
        <w:t xml:space="preserve">până la momentul </w:t>
      </w:r>
      <w:proofErr w:type="spellStart"/>
      <w:r w:rsidR="000C6DDE">
        <w:rPr>
          <w:b/>
          <w:bCs/>
          <w:sz w:val="22"/>
          <w:szCs w:val="22"/>
          <w:lang w:val="ro-RO"/>
        </w:rPr>
        <w:t>desfăşurării</w:t>
      </w:r>
      <w:proofErr w:type="spellEnd"/>
      <w:r w:rsidR="000C6DDE">
        <w:rPr>
          <w:b/>
          <w:bCs/>
          <w:sz w:val="22"/>
          <w:szCs w:val="22"/>
          <w:lang w:val="ro-RO"/>
        </w:rPr>
        <w:t xml:space="preserve"> seminarulu</w:t>
      </w:r>
      <w:r w:rsidR="000C6DDE" w:rsidRPr="000C6DDE">
        <w:rPr>
          <w:b/>
          <w:bCs/>
          <w:sz w:val="22"/>
          <w:szCs w:val="22"/>
          <w:lang w:val="ro-RO"/>
        </w:rPr>
        <w:t>i.</w:t>
      </w:r>
    </w:p>
    <w:p w:rsidR="00B11378" w:rsidRPr="00C32279" w:rsidRDefault="00B11378" w:rsidP="007C0F08">
      <w:pPr>
        <w:pStyle w:val="Titlu1"/>
        <w:rPr>
          <w:sz w:val="22"/>
          <w:szCs w:val="22"/>
        </w:rPr>
      </w:pPr>
      <w:r w:rsidRPr="00C32279">
        <w:rPr>
          <w:sz w:val="22"/>
          <w:szCs w:val="22"/>
        </w:rPr>
        <w:t>Persoana de contact</w:t>
      </w:r>
    </w:p>
    <w:p w:rsidR="00B11378" w:rsidRPr="00C32279" w:rsidRDefault="00B11378" w:rsidP="007C0F08">
      <w:pPr>
        <w:rPr>
          <w:b/>
          <w:bCs/>
          <w:sz w:val="22"/>
          <w:szCs w:val="22"/>
          <w:lang w:val="fr-FR"/>
        </w:rPr>
      </w:pPr>
      <w:r w:rsidRPr="00C32279">
        <w:rPr>
          <w:sz w:val="22"/>
          <w:szCs w:val="22"/>
          <w:lang w:val="pt-BR"/>
        </w:rPr>
        <w:t>Persoana de cont</w:t>
      </w:r>
      <w:r w:rsidR="00AD701F" w:rsidRPr="00C32279">
        <w:rPr>
          <w:sz w:val="22"/>
          <w:szCs w:val="22"/>
          <w:lang w:val="pt-BR"/>
        </w:rPr>
        <w:t xml:space="preserve">act pentru acest program este </w:t>
      </w:r>
      <w:r w:rsidR="00322915">
        <w:rPr>
          <w:sz w:val="22"/>
          <w:szCs w:val="22"/>
          <w:lang w:val="pt-BR"/>
        </w:rPr>
        <w:t>domnul Tudor GRIGOROAIA</w:t>
      </w:r>
      <w:r w:rsidRPr="00C32279">
        <w:rPr>
          <w:sz w:val="22"/>
          <w:szCs w:val="22"/>
          <w:lang w:val="pt-BR"/>
        </w:rPr>
        <w:t>, personal de specialitate juridică asimilat magistraților, tel. 021/40 76 2</w:t>
      </w:r>
      <w:r w:rsidR="00322915">
        <w:rPr>
          <w:sz w:val="22"/>
          <w:szCs w:val="22"/>
          <w:lang w:val="pt-BR"/>
        </w:rPr>
        <w:t>92</w:t>
      </w:r>
      <w:r w:rsidRPr="00C32279">
        <w:rPr>
          <w:sz w:val="22"/>
          <w:szCs w:val="22"/>
          <w:lang w:val="pt-BR"/>
        </w:rPr>
        <w:t xml:space="preserve">, </w:t>
      </w:r>
      <w:hyperlink r:id="rId9" w:history="1">
        <w:r w:rsidR="00322915" w:rsidRPr="006B1BF5">
          <w:rPr>
            <w:rStyle w:val="Hyperlink"/>
            <w:sz w:val="22"/>
            <w:szCs w:val="22"/>
            <w:lang w:val="fr-FR"/>
          </w:rPr>
          <w:t>tudor.grigoroaia@inm-lex.ro</w:t>
        </w:r>
      </w:hyperlink>
      <w:r w:rsidR="00493530">
        <w:rPr>
          <w:sz w:val="22"/>
          <w:szCs w:val="22"/>
          <w:lang w:val="fr-FR"/>
        </w:rPr>
        <w:t xml:space="preserve"> </w:t>
      </w:r>
    </w:p>
    <w:p w:rsidR="00B11378" w:rsidRPr="00C32279" w:rsidRDefault="00B11378" w:rsidP="007C0F08">
      <w:pPr>
        <w:spacing w:line="360" w:lineRule="auto"/>
        <w:ind w:firstLine="700"/>
        <w:rPr>
          <w:sz w:val="22"/>
          <w:szCs w:val="22"/>
          <w:lang w:val="ro-RO"/>
        </w:rPr>
      </w:pPr>
    </w:p>
    <w:p w:rsidR="00B11378" w:rsidRPr="00C32279" w:rsidRDefault="00B11378">
      <w:pPr>
        <w:rPr>
          <w:sz w:val="22"/>
          <w:szCs w:val="22"/>
          <w:lang w:val="ro-RO"/>
        </w:rPr>
      </w:pPr>
    </w:p>
    <w:sectPr w:rsidR="00B11378" w:rsidRPr="00C32279" w:rsidSect="00621DB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080" w:right="640" w:bottom="993" w:left="1440" w:header="87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D0" w:rsidRDefault="00856FD0">
      <w:r>
        <w:separator/>
      </w:r>
    </w:p>
  </w:endnote>
  <w:endnote w:type="continuationSeparator" w:id="0">
    <w:p w:rsidR="00856FD0" w:rsidRDefault="0085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15" w:rsidRDefault="00322915" w:rsidP="007C0F08">
    <w:pPr>
      <w:pStyle w:val="Subsol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7077075</wp:posOffset>
              </wp:positionH>
              <wp:positionV relativeFrom="page">
                <wp:posOffset>9054465</wp:posOffset>
              </wp:positionV>
              <wp:extent cx="452755" cy="302895"/>
              <wp:effectExtent l="8255" t="6985" r="3175" b="698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099817" id="Group 5" o:spid="_x0000_s1026" style="position:absolute;margin-left:557.25pt;margin-top:712.95pt;width:35.65pt;height:23.85pt;rotation:90;z-index:25165721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39LwA&#10;AADaAAAADwAAAGRycy9kb3ducmV2LnhtbERPyQrCMBC9C/5DGMGbpnoQrY0ioqCgBxfwOjTTBZtJ&#10;aWKtf28OgsfH25N1ZyrRUuNKywom4wgEcWp1ybmC+20/moNwHlljZZkUfMjBetXvJRhr++YLtVef&#10;ixDCLkYFhfd1LKVLCzLoxrYmDlxmG4M+wCaXusF3CDeVnEbRTBosOTQUWNO2oPR5fRkFu0e+kVGa&#10;tW7xWGxPx4uuPu6s1HDQbZYgPH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Y/f0vAAAANoAAAAPAAAAAAAAAAAAAAAAAJgCAABkcnMvZG93bnJldi54&#10;bWxQSwUGAAAAAAQABAD1AAAAgQMAAAAA&#10;" adj="7304" fillcolor="#4f81bd" stroked="f" strokecolor="white">
                <v:fill color2="#243f60" angle="45" focus="100%" type="gradient"/>
              </v:shape>
              <v:shape id="AutoShape 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b78A&#10;AADaAAAADwAAAGRycy9kb3ducmV2LnhtbESPzQrCMBCE74LvEFbwpqkexFajiCgo6MEf8Lo0a1ts&#10;NqWJtb69EQSPw8x8w8yXrSlFQ7UrLCsYDSMQxKnVBWcKrpftYArCeWSNpWVS8CYHy0W3M8dE2xef&#10;qDn7TAQIuwQV5N5XiZQuzcmgG9qKOHh3Wxv0QdaZ1DW+AtyUchxFE2mw4LCQY0XrnNLH+WkUbG7Z&#10;SkbpvXHxLV4f9iddvt1RqX6vXc1AeGr9P/xr77SC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1Jv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CMs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+j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oIy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>
      <w:rPr>
        <w:rStyle w:val="Numrdepagin"/>
      </w:rPr>
      <w:fldChar w:fldCharType="begin"/>
    </w:r>
    <w:r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 w:rsidR="000F0EBD">
      <w:rPr>
        <w:rStyle w:val="Numrdepagin"/>
        <w:noProof/>
      </w:rPr>
      <w:t>2</w:t>
    </w:r>
    <w:r>
      <w:rPr>
        <w:rStyle w:val="Numrdepagi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15" w:rsidRPr="003E77DC" w:rsidRDefault="00322915" w:rsidP="007C0F08">
    <w:pPr>
      <w:jc w:val="right"/>
    </w:pPr>
    <w:r w:rsidRPr="003E77DC">
      <w:rPr>
        <w:rStyle w:val="Numrdepagin"/>
      </w:rPr>
      <w:fldChar w:fldCharType="begin"/>
    </w:r>
    <w:r w:rsidRPr="003E77DC">
      <w:rPr>
        <w:rStyle w:val="Numrdepagin"/>
      </w:rPr>
      <w:instrText xml:space="preserve"> PAGE </w:instrText>
    </w:r>
    <w:r w:rsidRPr="003E77DC">
      <w:rPr>
        <w:rStyle w:val="Numrdepagin"/>
      </w:rPr>
      <w:fldChar w:fldCharType="separate"/>
    </w:r>
    <w:r w:rsidR="000F0EBD">
      <w:rPr>
        <w:rStyle w:val="Numrdepagin"/>
        <w:noProof/>
      </w:rPr>
      <w:t>1</w:t>
    </w:r>
    <w:r w:rsidRPr="003E77DC">
      <w:rPr>
        <w:rStyle w:val="Numrdepagin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7078345</wp:posOffset>
              </wp:positionH>
              <wp:positionV relativeFrom="page">
                <wp:posOffset>9054465</wp:posOffset>
              </wp:positionV>
              <wp:extent cx="452755" cy="302895"/>
              <wp:effectExtent l="0" t="6985" r="190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A654F5" id="Group 1" o:spid="_x0000_s1026" style="position:absolute;margin-left:557.35pt;margin-top:712.95pt;width:35.65pt;height:23.85pt;rotation:90;z-index:251656192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lhb8A&#10;AADaAAAADwAAAGRycy9kb3ducmV2LnhtbESPzQrCMBCE74LvEFbwpqkK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2WF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98b8A&#10;AADaAAAADwAAAGRycy9kb3ducmV2LnhtbESPzQrCMBCE74LvEFbwpqki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3x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ar8A&#10;AADaAAAADwAAAGRycy9kb3ducmV2LnhtbESPzQrCMBCE74LvEFbwpqmC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lhq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D0" w:rsidRDefault="00856FD0">
      <w:r>
        <w:separator/>
      </w:r>
    </w:p>
  </w:footnote>
  <w:footnote w:type="continuationSeparator" w:id="0">
    <w:p w:rsidR="00856FD0" w:rsidRDefault="0085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15" w:rsidRDefault="00322915" w:rsidP="007C0F08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1105535</wp:posOffset>
          </wp:positionV>
          <wp:extent cx="7849235" cy="8572500"/>
          <wp:effectExtent l="0" t="0" r="0" b="0"/>
          <wp:wrapNone/>
          <wp:docPr id="18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15" w:rsidRDefault="00322915" w:rsidP="007C0F08">
    <w:r>
      <w:rPr>
        <w:noProof/>
      </w:rPr>
      <w:drawing>
        <wp:anchor distT="0" distB="0" distL="114300" distR="114300" simplePos="0" relativeHeight="251658240" behindDoc="1" locked="0" layoutInCell="1" allowOverlap="1" wp14:anchorId="10259180" wp14:editId="0C4B8337">
          <wp:simplePos x="0" y="0"/>
          <wp:positionH relativeFrom="column">
            <wp:posOffset>-952500</wp:posOffset>
          </wp:positionH>
          <wp:positionV relativeFrom="paragraph">
            <wp:posOffset>1106170</wp:posOffset>
          </wp:positionV>
          <wp:extent cx="7849235" cy="8572500"/>
          <wp:effectExtent l="0" t="0" r="0" b="0"/>
          <wp:wrapNone/>
          <wp:docPr id="19" name="Picture 9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2915" w:rsidRDefault="00322915" w:rsidP="007C0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70AA"/>
    <w:multiLevelType w:val="hybridMultilevel"/>
    <w:tmpl w:val="85384FEC"/>
    <w:lvl w:ilvl="0" w:tplc="DF264E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C7A0B"/>
    <w:multiLevelType w:val="hybridMultilevel"/>
    <w:tmpl w:val="94502D2E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1B280C"/>
    <w:multiLevelType w:val="hybridMultilevel"/>
    <w:tmpl w:val="5262D604"/>
    <w:lvl w:ilvl="0" w:tplc="E7CADE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08"/>
    <w:rsid w:val="000043CC"/>
    <w:rsid w:val="00010CFE"/>
    <w:rsid w:val="0001467E"/>
    <w:rsid w:val="000210F3"/>
    <w:rsid w:val="0002197C"/>
    <w:rsid w:val="000456C5"/>
    <w:rsid w:val="0005083F"/>
    <w:rsid w:val="00056AEA"/>
    <w:rsid w:val="00062E80"/>
    <w:rsid w:val="0008425A"/>
    <w:rsid w:val="000B2942"/>
    <w:rsid w:val="000C0653"/>
    <w:rsid w:val="000C6DDE"/>
    <w:rsid w:val="000C6EAF"/>
    <w:rsid w:val="000D415D"/>
    <w:rsid w:val="000D694C"/>
    <w:rsid w:val="000D78B7"/>
    <w:rsid w:val="000E3178"/>
    <w:rsid w:val="000F0EBD"/>
    <w:rsid w:val="000F57E1"/>
    <w:rsid w:val="001049E6"/>
    <w:rsid w:val="001103EF"/>
    <w:rsid w:val="00120D30"/>
    <w:rsid w:val="00141279"/>
    <w:rsid w:val="00142CEA"/>
    <w:rsid w:val="001508E9"/>
    <w:rsid w:val="00153EFC"/>
    <w:rsid w:val="001644C0"/>
    <w:rsid w:val="0017057C"/>
    <w:rsid w:val="00174D5B"/>
    <w:rsid w:val="00177C76"/>
    <w:rsid w:val="00190CEB"/>
    <w:rsid w:val="001B0C7A"/>
    <w:rsid w:val="001B680B"/>
    <w:rsid w:val="001C7393"/>
    <w:rsid w:val="00200E41"/>
    <w:rsid w:val="0022772F"/>
    <w:rsid w:val="00231747"/>
    <w:rsid w:val="00242C12"/>
    <w:rsid w:val="00243C9C"/>
    <w:rsid w:val="002446F9"/>
    <w:rsid w:val="0024653B"/>
    <w:rsid w:val="002574FA"/>
    <w:rsid w:val="0026680D"/>
    <w:rsid w:val="002741CB"/>
    <w:rsid w:val="00277F18"/>
    <w:rsid w:val="002850E6"/>
    <w:rsid w:val="002A23FE"/>
    <w:rsid w:val="002B395E"/>
    <w:rsid w:val="002C02FD"/>
    <w:rsid w:val="0030291C"/>
    <w:rsid w:val="00305240"/>
    <w:rsid w:val="0030586F"/>
    <w:rsid w:val="00305BE3"/>
    <w:rsid w:val="003076E4"/>
    <w:rsid w:val="00316F25"/>
    <w:rsid w:val="00322915"/>
    <w:rsid w:val="003355E0"/>
    <w:rsid w:val="003561BE"/>
    <w:rsid w:val="00360751"/>
    <w:rsid w:val="003B4079"/>
    <w:rsid w:val="003C7037"/>
    <w:rsid w:val="003E77DC"/>
    <w:rsid w:val="00410D97"/>
    <w:rsid w:val="00417ADF"/>
    <w:rsid w:val="00441B38"/>
    <w:rsid w:val="00443259"/>
    <w:rsid w:val="00454D7C"/>
    <w:rsid w:val="0045557D"/>
    <w:rsid w:val="004619D6"/>
    <w:rsid w:val="00462BFB"/>
    <w:rsid w:val="00476ED4"/>
    <w:rsid w:val="00480BB0"/>
    <w:rsid w:val="00483ACC"/>
    <w:rsid w:val="0049001C"/>
    <w:rsid w:val="00493530"/>
    <w:rsid w:val="00496BE6"/>
    <w:rsid w:val="004B3087"/>
    <w:rsid w:val="004B5FA6"/>
    <w:rsid w:val="004B725B"/>
    <w:rsid w:val="004C22DB"/>
    <w:rsid w:val="004C5AAB"/>
    <w:rsid w:val="004D0AA0"/>
    <w:rsid w:val="004E36DF"/>
    <w:rsid w:val="004E5273"/>
    <w:rsid w:val="004E5F00"/>
    <w:rsid w:val="004F5E20"/>
    <w:rsid w:val="00500871"/>
    <w:rsid w:val="0050737B"/>
    <w:rsid w:val="00533540"/>
    <w:rsid w:val="005354A6"/>
    <w:rsid w:val="00544EC6"/>
    <w:rsid w:val="00550B63"/>
    <w:rsid w:val="00562079"/>
    <w:rsid w:val="00562167"/>
    <w:rsid w:val="00562320"/>
    <w:rsid w:val="00574CB6"/>
    <w:rsid w:val="005A0D75"/>
    <w:rsid w:val="005A6681"/>
    <w:rsid w:val="005B0579"/>
    <w:rsid w:val="005B6AF5"/>
    <w:rsid w:val="005C48F9"/>
    <w:rsid w:val="005D4EAF"/>
    <w:rsid w:val="005F2DD2"/>
    <w:rsid w:val="00621DB3"/>
    <w:rsid w:val="006341DE"/>
    <w:rsid w:val="00636629"/>
    <w:rsid w:val="00654B56"/>
    <w:rsid w:val="00657463"/>
    <w:rsid w:val="006621C3"/>
    <w:rsid w:val="006705B4"/>
    <w:rsid w:val="006763A4"/>
    <w:rsid w:val="006937AF"/>
    <w:rsid w:val="006A3427"/>
    <w:rsid w:val="006A36C6"/>
    <w:rsid w:val="006A4AE1"/>
    <w:rsid w:val="006A76B6"/>
    <w:rsid w:val="006B39F9"/>
    <w:rsid w:val="006C1EFA"/>
    <w:rsid w:val="006D08E3"/>
    <w:rsid w:val="006E1FBA"/>
    <w:rsid w:val="006E4DD1"/>
    <w:rsid w:val="006F32B6"/>
    <w:rsid w:val="006F7CC7"/>
    <w:rsid w:val="007042B5"/>
    <w:rsid w:val="0071149D"/>
    <w:rsid w:val="0071257E"/>
    <w:rsid w:val="00723944"/>
    <w:rsid w:val="0073581D"/>
    <w:rsid w:val="00741622"/>
    <w:rsid w:val="00743263"/>
    <w:rsid w:val="00743A68"/>
    <w:rsid w:val="00752249"/>
    <w:rsid w:val="00766098"/>
    <w:rsid w:val="00772CE3"/>
    <w:rsid w:val="00781E87"/>
    <w:rsid w:val="00787C75"/>
    <w:rsid w:val="007B6663"/>
    <w:rsid w:val="007C0F08"/>
    <w:rsid w:val="007E1DCD"/>
    <w:rsid w:val="007F29B8"/>
    <w:rsid w:val="007F42B9"/>
    <w:rsid w:val="00803279"/>
    <w:rsid w:val="008163B8"/>
    <w:rsid w:val="00832AFB"/>
    <w:rsid w:val="008343D2"/>
    <w:rsid w:val="0084009F"/>
    <w:rsid w:val="00842F45"/>
    <w:rsid w:val="00856FD0"/>
    <w:rsid w:val="00863605"/>
    <w:rsid w:val="0087000C"/>
    <w:rsid w:val="00874D67"/>
    <w:rsid w:val="0087663A"/>
    <w:rsid w:val="00881C05"/>
    <w:rsid w:val="00885B95"/>
    <w:rsid w:val="00887011"/>
    <w:rsid w:val="00887E71"/>
    <w:rsid w:val="008A798C"/>
    <w:rsid w:val="008A7F90"/>
    <w:rsid w:val="008C0CE0"/>
    <w:rsid w:val="008D1132"/>
    <w:rsid w:val="008E4079"/>
    <w:rsid w:val="009070FA"/>
    <w:rsid w:val="00927DAA"/>
    <w:rsid w:val="00946C32"/>
    <w:rsid w:val="00947918"/>
    <w:rsid w:val="009621B1"/>
    <w:rsid w:val="0096714D"/>
    <w:rsid w:val="00970FA2"/>
    <w:rsid w:val="00972D0E"/>
    <w:rsid w:val="00984D3F"/>
    <w:rsid w:val="009A3198"/>
    <w:rsid w:val="009B01DB"/>
    <w:rsid w:val="009C0E51"/>
    <w:rsid w:val="009D0A60"/>
    <w:rsid w:val="009D689F"/>
    <w:rsid w:val="00A20160"/>
    <w:rsid w:val="00A353E6"/>
    <w:rsid w:val="00A447D4"/>
    <w:rsid w:val="00A520D1"/>
    <w:rsid w:val="00A52F47"/>
    <w:rsid w:val="00A60C2F"/>
    <w:rsid w:val="00A976D2"/>
    <w:rsid w:val="00AA4BEF"/>
    <w:rsid w:val="00AB01EE"/>
    <w:rsid w:val="00AC437B"/>
    <w:rsid w:val="00AD701F"/>
    <w:rsid w:val="00AE1278"/>
    <w:rsid w:val="00AE3EAB"/>
    <w:rsid w:val="00AF2AD8"/>
    <w:rsid w:val="00B00B02"/>
    <w:rsid w:val="00B00FDE"/>
    <w:rsid w:val="00B11378"/>
    <w:rsid w:val="00B306F8"/>
    <w:rsid w:val="00B3381B"/>
    <w:rsid w:val="00B512D3"/>
    <w:rsid w:val="00B52B42"/>
    <w:rsid w:val="00B57CD5"/>
    <w:rsid w:val="00B74847"/>
    <w:rsid w:val="00B800D2"/>
    <w:rsid w:val="00B82249"/>
    <w:rsid w:val="00B91E86"/>
    <w:rsid w:val="00B93E8A"/>
    <w:rsid w:val="00BB79CB"/>
    <w:rsid w:val="00BC2B15"/>
    <w:rsid w:val="00BD7D55"/>
    <w:rsid w:val="00BE06E2"/>
    <w:rsid w:val="00BF64FB"/>
    <w:rsid w:val="00C02603"/>
    <w:rsid w:val="00C03EC4"/>
    <w:rsid w:val="00C209AF"/>
    <w:rsid w:val="00C26CE6"/>
    <w:rsid w:val="00C3088A"/>
    <w:rsid w:val="00C30A47"/>
    <w:rsid w:val="00C32279"/>
    <w:rsid w:val="00C43128"/>
    <w:rsid w:val="00C51014"/>
    <w:rsid w:val="00C5102F"/>
    <w:rsid w:val="00C675AD"/>
    <w:rsid w:val="00C709ED"/>
    <w:rsid w:val="00CB08E3"/>
    <w:rsid w:val="00CB490B"/>
    <w:rsid w:val="00CD15FB"/>
    <w:rsid w:val="00CD79AD"/>
    <w:rsid w:val="00CE3547"/>
    <w:rsid w:val="00CE4C70"/>
    <w:rsid w:val="00CF4DAE"/>
    <w:rsid w:val="00CF7683"/>
    <w:rsid w:val="00D0633E"/>
    <w:rsid w:val="00D52659"/>
    <w:rsid w:val="00D56CE6"/>
    <w:rsid w:val="00D60445"/>
    <w:rsid w:val="00D67641"/>
    <w:rsid w:val="00D76D5F"/>
    <w:rsid w:val="00D80D15"/>
    <w:rsid w:val="00D961EE"/>
    <w:rsid w:val="00DB2C41"/>
    <w:rsid w:val="00DC6E78"/>
    <w:rsid w:val="00DE1795"/>
    <w:rsid w:val="00E0563E"/>
    <w:rsid w:val="00E104A9"/>
    <w:rsid w:val="00E329F2"/>
    <w:rsid w:val="00E33BB9"/>
    <w:rsid w:val="00E33E86"/>
    <w:rsid w:val="00E80CC1"/>
    <w:rsid w:val="00E906F3"/>
    <w:rsid w:val="00EA04BC"/>
    <w:rsid w:val="00EA4762"/>
    <w:rsid w:val="00EB1D23"/>
    <w:rsid w:val="00EE033E"/>
    <w:rsid w:val="00EE4BCD"/>
    <w:rsid w:val="00F025A3"/>
    <w:rsid w:val="00F0684E"/>
    <w:rsid w:val="00F151B5"/>
    <w:rsid w:val="00F20783"/>
    <w:rsid w:val="00F22217"/>
    <w:rsid w:val="00F2764D"/>
    <w:rsid w:val="00F35C92"/>
    <w:rsid w:val="00F7382A"/>
    <w:rsid w:val="00F801A2"/>
    <w:rsid w:val="00F86D95"/>
    <w:rsid w:val="00F91E03"/>
    <w:rsid w:val="00FA09C1"/>
    <w:rsid w:val="00FB66E7"/>
    <w:rsid w:val="00FC59DC"/>
    <w:rsid w:val="00FD118A"/>
    <w:rsid w:val="00FD1E0F"/>
    <w:rsid w:val="00FD1FC2"/>
    <w:rsid w:val="00FD4BD7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4FA9AC8-3964-4457-8A35-1B71B0F8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08"/>
    <w:pPr>
      <w:jc w:val="both"/>
    </w:pPr>
    <w:rPr>
      <w:rFonts w:ascii="Arial" w:hAnsi="Arial" w:cs="Arial"/>
      <w:sz w:val="26"/>
      <w:szCs w:val="26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C0F08"/>
    <w:pPr>
      <w:spacing w:before="360" w:after="360"/>
      <w:outlineLvl w:val="0"/>
    </w:pPr>
    <w:rPr>
      <w:b/>
      <w:bCs/>
      <w:caps/>
      <w:u w:val="singl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C0F08"/>
    <w:rPr>
      <w:rFonts w:ascii="Arial" w:hAnsi="Arial" w:cs="Arial"/>
      <w:b/>
      <w:bCs/>
      <w:caps/>
      <w:sz w:val="28"/>
      <w:szCs w:val="28"/>
      <w:u w:val="single"/>
      <w:lang w:val="ro-RO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BF64FB"/>
    <w:pPr>
      <w:jc w:val="left"/>
    </w:pPr>
    <w:rPr>
      <w:rFonts w:ascii="Tahoma" w:eastAsia="MS Mincho" w:hAnsi="Tahoma" w:cs="Tahoma"/>
      <w:sz w:val="16"/>
      <w:szCs w:val="16"/>
      <w:lang w:val="ro-RO" w:eastAsia="ja-JP"/>
    </w:rPr>
  </w:style>
  <w:style w:type="character" w:customStyle="1" w:styleId="TextnBalonCaracter">
    <w:name w:val="Text în Balon Caracter"/>
    <w:link w:val="TextnBalon"/>
    <w:uiPriority w:val="99"/>
    <w:semiHidden/>
    <w:locked/>
    <w:rsid w:val="00056AEA"/>
    <w:rPr>
      <w:sz w:val="2"/>
      <w:szCs w:val="2"/>
    </w:rPr>
  </w:style>
  <w:style w:type="paragraph" w:customStyle="1" w:styleId="memorandum">
    <w:name w:val="memorandum"/>
    <w:basedOn w:val="Normal"/>
    <w:uiPriority w:val="99"/>
    <w:rsid w:val="007C0F08"/>
    <w:rPr>
      <w:rFonts w:ascii="Franklin Gothic Book" w:hAnsi="Franklin Gothic Book" w:cs="Franklin Gothic Book"/>
      <w:sz w:val="40"/>
      <w:szCs w:val="40"/>
    </w:rPr>
  </w:style>
  <w:style w:type="paragraph" w:customStyle="1" w:styleId="text">
    <w:name w:val="text"/>
    <w:basedOn w:val="Normal"/>
    <w:uiPriority w:val="99"/>
    <w:rsid w:val="007C0F08"/>
    <w:rPr>
      <w:rFonts w:ascii="Franklin Gothic Book" w:hAnsi="Franklin Gothic Book" w:cs="Franklin Gothic Book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7C0F0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7C0F08"/>
    <w:rPr>
      <w:rFonts w:ascii="Arial" w:hAnsi="Arial" w:cs="Arial"/>
      <w:sz w:val="26"/>
      <w:szCs w:val="26"/>
      <w:lang w:val="en-US" w:eastAsia="en-US"/>
    </w:rPr>
  </w:style>
  <w:style w:type="character" w:styleId="Numrdepagin">
    <w:name w:val="page number"/>
    <w:basedOn w:val="Fontdeparagrafimplicit"/>
    <w:uiPriority w:val="99"/>
    <w:rsid w:val="007C0F08"/>
  </w:style>
  <w:style w:type="paragraph" w:customStyle="1" w:styleId="Stil1">
    <w:name w:val="Stil1"/>
    <w:basedOn w:val="Normal"/>
    <w:uiPriority w:val="99"/>
    <w:rsid w:val="007C0F08"/>
    <w:pPr>
      <w:numPr>
        <w:numId w:val="1"/>
      </w:numPr>
      <w:spacing w:after="120"/>
    </w:pPr>
  </w:style>
  <w:style w:type="character" w:customStyle="1" w:styleId="CharChar">
    <w:name w:val="Char Char"/>
    <w:uiPriority w:val="99"/>
    <w:rsid w:val="00CE4C70"/>
    <w:rPr>
      <w:rFonts w:ascii="Arial" w:hAnsi="Arial" w:cs="Arial"/>
      <w:b/>
      <w:bCs/>
      <w:caps/>
      <w:sz w:val="28"/>
      <w:szCs w:val="28"/>
      <w:u w:val="single"/>
      <w:lang w:val="ro-RO" w:eastAsia="en-US"/>
    </w:rPr>
  </w:style>
  <w:style w:type="character" w:styleId="Hyperlink">
    <w:name w:val="Hyperlink"/>
    <w:uiPriority w:val="99"/>
    <w:rsid w:val="00CF4DAE"/>
    <w:rPr>
      <w:color w:val="0000FF"/>
      <w:u w:val="single"/>
    </w:rPr>
  </w:style>
  <w:style w:type="character" w:styleId="HyperlinkParcurs">
    <w:name w:val="FollowedHyperlink"/>
    <w:uiPriority w:val="99"/>
    <w:rsid w:val="00200E41"/>
    <w:rPr>
      <w:color w:val="800080"/>
      <w:u w:val="single"/>
    </w:rPr>
  </w:style>
  <w:style w:type="paragraph" w:customStyle="1" w:styleId="CharCharCaracterCaracter">
    <w:name w:val="Char Char Caracter Caracter"/>
    <w:basedOn w:val="Normal"/>
    <w:uiPriority w:val="99"/>
    <w:rsid w:val="00E104A9"/>
    <w:pPr>
      <w:jc w:val="left"/>
    </w:pPr>
    <w:rPr>
      <w:sz w:val="20"/>
      <w:szCs w:val="20"/>
      <w:lang w:val="pl-PL" w:eastAsia="pl-PL"/>
    </w:rPr>
  </w:style>
  <w:style w:type="paragraph" w:customStyle="1" w:styleId="Default">
    <w:name w:val="Default"/>
    <w:rsid w:val="00C26C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rsid w:val="00E0563E"/>
    <w:pPr>
      <w:ind w:left="720" w:hanging="720"/>
    </w:pPr>
    <w:rPr>
      <w:sz w:val="20"/>
      <w:szCs w:val="20"/>
      <w:lang w:val="ro-RO" w:eastAsia="ro-RO"/>
    </w:rPr>
  </w:style>
  <w:style w:type="character" w:customStyle="1" w:styleId="TextnotdesubsolCaracter">
    <w:name w:val="Text notă de subsol Caracter"/>
    <w:link w:val="Textnotdesubsol"/>
    <w:uiPriority w:val="99"/>
    <w:semiHidden/>
    <w:locked/>
    <w:rsid w:val="00E0563E"/>
    <w:rPr>
      <w:rFonts w:cs="Times New Roman"/>
      <w:lang w:val="ro-RO" w:eastAsia="ro-RO"/>
    </w:rPr>
  </w:style>
  <w:style w:type="character" w:styleId="Referinnotdesubsol">
    <w:name w:val="footnote reference"/>
    <w:uiPriority w:val="99"/>
    <w:semiHidden/>
    <w:rsid w:val="00E0563E"/>
    <w:rPr>
      <w:rFonts w:cs="Times New Roman"/>
      <w:shd w:val="clear" w:color="auto" w:fill="auto"/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621DB3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21DB3"/>
    <w:rPr>
      <w:rFonts w:ascii="Arial" w:hAnsi="Arial" w:cs="Arial"/>
      <w:sz w:val="26"/>
      <w:szCs w:val="26"/>
      <w:lang w:val="en-US" w:eastAsia="en-US"/>
    </w:rPr>
  </w:style>
  <w:style w:type="paragraph" w:styleId="Listparagraf">
    <w:name w:val="List Paragraph"/>
    <w:basedOn w:val="Normal"/>
    <w:uiPriority w:val="34"/>
    <w:qFormat/>
    <w:rsid w:val="003355E0"/>
    <w:pPr>
      <w:ind w:left="720"/>
      <w:contextualSpacing/>
    </w:pPr>
  </w:style>
  <w:style w:type="paragraph" w:styleId="Frspaiere">
    <w:name w:val="No Spacing"/>
    <w:basedOn w:val="Normal"/>
    <w:uiPriority w:val="1"/>
    <w:qFormat/>
    <w:rsid w:val="00B00FDE"/>
    <w:pPr>
      <w:jc w:val="left"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701616989581401267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m-lex.ro/fisiere/d_1726/webinar_EIO_19_April_2017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udor.grigoroaia@inm-lex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ANUNŢ</vt:lpstr>
      <vt:lpstr>ANUNŢ</vt:lpstr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</dc:title>
  <dc:subject/>
  <dc:creator>user</dc:creator>
  <cp:keywords/>
  <dc:description/>
  <cp:lastModifiedBy>Tudor Grigoroaia</cp:lastModifiedBy>
  <cp:revision>3</cp:revision>
  <cp:lastPrinted>2017-02-14T13:59:00Z</cp:lastPrinted>
  <dcterms:created xsi:type="dcterms:W3CDTF">2017-04-06T11:18:00Z</dcterms:created>
  <dcterms:modified xsi:type="dcterms:W3CDTF">2017-04-06T11:18:00Z</dcterms:modified>
</cp:coreProperties>
</file>