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D34F8" w14:textId="5AD4DDDC" w:rsidR="004435A1" w:rsidRDefault="004435A1">
      <w:bookmarkStart w:id="0" w:name="_GoBack"/>
      <w:bookmarkEnd w:id="0"/>
      <w:r w:rsidRPr="004435A1"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 wp14:anchorId="1CAB70D7" wp14:editId="7814A8FE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760220" cy="883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A1"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 wp14:anchorId="4BA3FDA7" wp14:editId="6D46C05D">
            <wp:simplePos x="0" y="0"/>
            <wp:positionH relativeFrom="column">
              <wp:posOffset>2545080</wp:posOffset>
            </wp:positionH>
            <wp:positionV relativeFrom="paragraph">
              <wp:posOffset>281940</wp:posOffset>
            </wp:positionV>
            <wp:extent cx="961390" cy="8839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35A1">
        <w:rPr>
          <w:noProof/>
          <w:lang w:val="ro-RO" w:eastAsia="ro-RO"/>
        </w:rPr>
        <w:drawing>
          <wp:anchor distT="0" distB="0" distL="114300" distR="114300" simplePos="0" relativeHeight="251661312" behindDoc="0" locked="0" layoutInCell="1" allowOverlap="1" wp14:anchorId="4E4EA1AD" wp14:editId="399D4749">
            <wp:simplePos x="0" y="0"/>
            <wp:positionH relativeFrom="column">
              <wp:posOffset>4678680</wp:posOffset>
            </wp:positionH>
            <wp:positionV relativeFrom="paragraph">
              <wp:posOffset>281940</wp:posOffset>
            </wp:positionV>
            <wp:extent cx="1501140" cy="975360"/>
            <wp:effectExtent l="0" t="0" r="3810" b="0"/>
            <wp:wrapSquare wrapText="bothSides"/>
            <wp:docPr id="2" name="Picture 2" descr="Image result for logo european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go european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016CA" w14:textId="2287235E" w:rsidR="004435A1" w:rsidRPr="004435A1" w:rsidRDefault="004435A1" w:rsidP="004435A1"/>
    <w:p w14:paraId="35649AC6" w14:textId="6F927EA9" w:rsidR="004435A1" w:rsidRPr="004435A1" w:rsidRDefault="004435A1" w:rsidP="004435A1"/>
    <w:p w14:paraId="62120657" w14:textId="688A15A3" w:rsidR="004435A1" w:rsidRPr="004435A1" w:rsidRDefault="004435A1" w:rsidP="004435A1"/>
    <w:p w14:paraId="146D0CD9" w14:textId="36929342" w:rsidR="004435A1" w:rsidRPr="004435A1" w:rsidRDefault="004435A1" w:rsidP="004435A1"/>
    <w:p w14:paraId="30282E2F" w14:textId="1080876F" w:rsidR="004435A1" w:rsidRDefault="004435A1" w:rsidP="004435A1"/>
    <w:p w14:paraId="15BD50E1" w14:textId="77777777" w:rsidR="004435A1" w:rsidRPr="00242685" w:rsidRDefault="004435A1" w:rsidP="004435A1">
      <w:pPr>
        <w:pStyle w:val="Titlu1"/>
        <w:spacing w:before="0" w:beforeAutospacing="0" w:after="0" w:afterAutospacing="0"/>
        <w:rPr>
          <w:rStyle w:val="Robust"/>
          <w:rFonts w:ascii="Arial Black" w:hAnsi="Arial Black"/>
          <w:color w:val="193F61"/>
          <w:sz w:val="28"/>
          <w:lang w:val="ro-RO"/>
        </w:rPr>
      </w:pPr>
      <w:r>
        <w:rPr>
          <w:rStyle w:val="Robust"/>
          <w:rFonts w:ascii="Arial Black" w:hAnsi="Arial Black"/>
          <w:color w:val="193F61"/>
          <w:sz w:val="28"/>
          <w:lang w:val="ro-RO"/>
        </w:rPr>
        <w:t>Sprijinirea cooperării transnaționale și pregătirea în dreptul concurenței</w:t>
      </w:r>
    </w:p>
    <w:p w14:paraId="1AD48FD2" w14:textId="77777777" w:rsidR="004435A1" w:rsidRDefault="004435A1" w:rsidP="004435A1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  <w:r w:rsidRPr="000A1249">
        <w:rPr>
          <w:rFonts w:ascii="Times New Roman ,serif" w:hAnsi="Times New Roman ,serif"/>
          <w:b/>
          <w:sz w:val="24"/>
          <w:szCs w:val="24"/>
        </w:rPr>
        <w:t>Supporting Transnational Cooperation and Training in EU Competition Law</w:t>
      </w:r>
    </w:p>
    <w:p w14:paraId="679E3B16" w14:textId="77777777" w:rsidR="004435A1" w:rsidRPr="00242685" w:rsidRDefault="004435A1" w:rsidP="004435A1">
      <w:pPr>
        <w:spacing w:after="0"/>
        <w:jc w:val="center"/>
        <w:rPr>
          <w:rFonts w:ascii="Cambria" w:hAnsi="Cambria"/>
          <w:b/>
          <w:sz w:val="24"/>
          <w:szCs w:val="24"/>
          <w:lang w:val="ro-RO"/>
        </w:rPr>
      </w:pPr>
    </w:p>
    <w:p w14:paraId="3C4DA5FE" w14:textId="3ACA4A32" w:rsidR="004435A1" w:rsidRPr="00853067" w:rsidRDefault="004435A1" w:rsidP="004435A1">
      <w:pPr>
        <w:spacing w:after="0"/>
        <w:jc w:val="center"/>
        <w:rPr>
          <w:rFonts w:ascii="Cambria" w:hAnsi="Cambria"/>
          <w:b/>
          <w:lang w:val="ro-RO"/>
        </w:rPr>
      </w:pPr>
      <w:r w:rsidRPr="00853067">
        <w:rPr>
          <w:rFonts w:ascii="Cambria" w:hAnsi="Cambria"/>
          <w:b/>
          <w:lang w:val="ro-RO"/>
        </w:rPr>
        <w:t>-</w:t>
      </w:r>
      <w:r>
        <w:rPr>
          <w:rFonts w:ascii="Cambria" w:hAnsi="Cambria"/>
          <w:b/>
          <w:lang w:val="ro-RO"/>
        </w:rPr>
        <w:t xml:space="preserve"> </w:t>
      </w:r>
      <w:r w:rsidRPr="00853067">
        <w:rPr>
          <w:rFonts w:ascii="Cambria" w:hAnsi="Cambria"/>
          <w:b/>
          <w:lang w:val="ro-RO"/>
        </w:rPr>
        <w:t>Conferință Internațională</w:t>
      </w:r>
      <w:r>
        <w:rPr>
          <w:rFonts w:ascii="Cambria" w:hAnsi="Cambria"/>
          <w:b/>
          <w:lang w:val="ro-RO"/>
        </w:rPr>
        <w:t>/International Conference</w:t>
      </w:r>
      <w:r w:rsidRPr="00853067">
        <w:rPr>
          <w:rFonts w:ascii="Cambria" w:hAnsi="Cambria"/>
          <w:b/>
          <w:lang w:val="ro-RO"/>
        </w:rPr>
        <w:t xml:space="preserve"> -</w:t>
      </w:r>
    </w:p>
    <w:p w14:paraId="09E5C370" w14:textId="77777777" w:rsidR="004435A1" w:rsidRDefault="004435A1" w:rsidP="004435A1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  <w:lang w:val="ro-RO"/>
        </w:rPr>
        <w:t xml:space="preserve">Hotel Minerva, </w:t>
      </w:r>
      <w:proofErr w:type="spellStart"/>
      <w:r>
        <w:rPr>
          <w:rFonts w:ascii="Cambria" w:hAnsi="Cambria"/>
          <w:b/>
        </w:rPr>
        <w:t>București</w:t>
      </w:r>
      <w:proofErr w:type="spellEnd"/>
      <w:r>
        <w:rPr>
          <w:rFonts w:ascii="Cambria" w:hAnsi="Cambria"/>
          <w:b/>
        </w:rPr>
        <w:t>, Romania</w:t>
      </w:r>
    </w:p>
    <w:p w14:paraId="2DD8764E" w14:textId="7D8D2B17" w:rsidR="004435A1" w:rsidRDefault="004435A1" w:rsidP="004435A1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20-21 </w:t>
      </w:r>
      <w:proofErr w:type="spellStart"/>
      <w:r>
        <w:rPr>
          <w:rFonts w:ascii="Cambria" w:hAnsi="Cambria"/>
          <w:b/>
        </w:rPr>
        <w:t>iunie</w:t>
      </w:r>
      <w:proofErr w:type="spellEnd"/>
      <w:r>
        <w:rPr>
          <w:rFonts w:ascii="Cambria" w:hAnsi="Cambria"/>
          <w:b/>
        </w:rPr>
        <w:t xml:space="preserve"> 2019/ 20-21 of June</w:t>
      </w:r>
    </w:p>
    <w:p w14:paraId="2BBB03C6" w14:textId="408C847E" w:rsidR="004435A1" w:rsidRDefault="004435A1" w:rsidP="004435A1">
      <w:pPr>
        <w:jc w:val="center"/>
        <w:rPr>
          <w:rFonts w:ascii="Cambria" w:hAnsi="Cambria"/>
          <w:b/>
        </w:rPr>
      </w:pPr>
    </w:p>
    <w:p w14:paraId="51877B3D" w14:textId="2F8D827F" w:rsidR="004435A1" w:rsidRDefault="004435A1" w:rsidP="004435A1">
      <w:pPr>
        <w:spacing w:after="0"/>
        <w:contextualSpacing/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</w:pP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Joi</w:t>
      </w:r>
      <w:r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,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20 iunie 2019</w:t>
      </w:r>
      <w:r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/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Thursday, 20th of June 2019</w:t>
      </w:r>
    </w:p>
    <w:p w14:paraId="62D3FDC8" w14:textId="79BBC29C" w:rsidR="004435A1" w:rsidRDefault="004435A1" w:rsidP="004435A1">
      <w:pPr>
        <w:spacing w:after="0"/>
        <w:contextualSpacing/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</w:pPr>
    </w:p>
    <w:p w14:paraId="2B20FB30" w14:textId="2B512333" w:rsidR="00EB0DD5" w:rsidRPr="00EB0DD5" w:rsidRDefault="004435A1" w:rsidP="004435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35A1">
        <w:rPr>
          <w:rFonts w:ascii="Times New Roman" w:hAnsi="Times New Roman" w:cs="Times New Roman"/>
          <w:b/>
          <w:sz w:val="24"/>
          <w:szCs w:val="24"/>
          <w:lang w:val="ro-RO"/>
        </w:rPr>
        <w:t>07</w:t>
      </w:r>
      <w:r w:rsidRPr="004435A1">
        <w:rPr>
          <w:rFonts w:ascii="Times New Roman" w:hAnsi="Times New Roman" w:cs="Times New Roman"/>
          <w:b/>
          <w:sz w:val="24"/>
          <w:szCs w:val="24"/>
        </w:rPr>
        <w:t>:30</w:t>
      </w:r>
      <w:r w:rsidR="00D96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5A1">
        <w:rPr>
          <w:rFonts w:ascii="Times New Roman" w:hAnsi="Times New Roman" w:cs="Times New Roman"/>
          <w:b/>
          <w:sz w:val="24"/>
          <w:szCs w:val="24"/>
        </w:rPr>
        <w:t xml:space="preserve">- 09:00 - </w:t>
      </w:r>
      <w:r w:rsidRPr="004435A1">
        <w:rPr>
          <w:rFonts w:ascii="Times New Roman" w:hAnsi="Times New Roman" w:cs="Times New Roman"/>
          <w:sz w:val="24"/>
          <w:szCs w:val="24"/>
          <w:lang w:val="ro-RO"/>
        </w:rPr>
        <w:t>Mic dejun/ Breakfast</w:t>
      </w:r>
    </w:p>
    <w:p w14:paraId="3325DC86" w14:textId="1F31B3B1" w:rsidR="004435A1" w:rsidRDefault="004435A1" w:rsidP="004435A1">
      <w:pPr>
        <w:spacing w:after="0" w:line="360" w:lineRule="auto"/>
        <w:contextualSpacing/>
        <w:rPr>
          <w:rFonts w:ascii="Cambria" w:hAnsi="Cambria"/>
          <w:bCs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>09:00</w:t>
      </w:r>
      <w:r w:rsidR="00D96AD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- 09:30 - </w:t>
      </w:r>
      <w:r w:rsidRPr="004435A1">
        <w:rPr>
          <w:rFonts w:ascii="Cambria" w:hAnsi="Cambria"/>
          <w:bCs/>
          <w:lang w:val="ro-RO"/>
        </w:rPr>
        <w:t>Înregistrarea participanților</w:t>
      </w:r>
      <w:r>
        <w:rPr>
          <w:rFonts w:ascii="Cambria" w:hAnsi="Cambria"/>
          <w:bCs/>
          <w:lang w:val="ro-RO"/>
        </w:rPr>
        <w:t xml:space="preserve"> / </w:t>
      </w:r>
      <w:r w:rsidRPr="004435A1">
        <w:rPr>
          <w:rFonts w:ascii="Cambria" w:hAnsi="Cambria"/>
          <w:bCs/>
          <w:lang w:val="ro-RO"/>
        </w:rPr>
        <w:t>Registration</w:t>
      </w:r>
    </w:p>
    <w:p w14:paraId="24FD8A3D" w14:textId="64DC03C5" w:rsidR="00D96AD3" w:rsidRPr="00D96AD3" w:rsidRDefault="004435A1" w:rsidP="00D96AD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435A1">
        <w:rPr>
          <w:rFonts w:ascii="Times New Roman" w:hAnsi="Times New Roman" w:cs="Times New Roman"/>
          <w:b/>
          <w:bCs/>
          <w:sz w:val="24"/>
          <w:szCs w:val="24"/>
          <w:lang w:val="ro-RO"/>
        </w:rPr>
        <w:t>09:30</w:t>
      </w:r>
      <w:r w:rsidR="00D96AD3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4435A1">
        <w:rPr>
          <w:rFonts w:ascii="Times New Roman" w:hAnsi="Times New Roman" w:cs="Times New Roman"/>
          <w:b/>
          <w:bCs/>
          <w:sz w:val="24"/>
          <w:szCs w:val="24"/>
          <w:lang w:val="ro-RO"/>
        </w:rPr>
        <w:t>- 09:45</w:t>
      </w:r>
      <w:r w:rsidRPr="004435A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96AD3">
        <w:rPr>
          <w:rFonts w:ascii="Times New Roman" w:hAnsi="Times New Roman" w:cs="Times New Roman"/>
          <w:sz w:val="24"/>
          <w:szCs w:val="24"/>
          <w:lang w:val="ro-RO"/>
        </w:rPr>
        <w:t>-</w:t>
      </w:r>
      <w:r w:rsidRPr="004435A1">
        <w:rPr>
          <w:rFonts w:ascii="Times New Roman" w:hAnsi="Times New Roman" w:cs="Times New Roman"/>
          <w:sz w:val="24"/>
          <w:szCs w:val="24"/>
          <w:lang w:val="ro-RO"/>
        </w:rPr>
        <w:t xml:space="preserve"> Deschiderea conferinței / Opening the conference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281224E" w14:textId="67EDEB35" w:rsidR="00D96AD3" w:rsidRDefault="00D96AD3" w:rsidP="00D96AD3">
      <w:pPr>
        <w:tabs>
          <w:tab w:val="left" w:pos="1350"/>
          <w:tab w:val="left" w:pos="1620"/>
          <w:tab w:val="left" w:pos="1710"/>
        </w:tabs>
        <w:ind w:left="1440" w:hanging="2160"/>
        <w:contextualSpacing/>
        <w:jc w:val="both"/>
        <w:rPr>
          <w:rFonts w:ascii="Cambria" w:hAnsi="Cambria"/>
          <w:b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96AD3">
        <w:rPr>
          <w:rFonts w:ascii="Times New Roman" w:hAnsi="Times New Roman" w:cs="Times New Roman"/>
          <w:b/>
          <w:sz w:val="24"/>
          <w:szCs w:val="24"/>
        </w:rPr>
        <w:t>09:45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96AD3">
        <w:rPr>
          <w:rFonts w:ascii="Times New Roman" w:hAnsi="Times New Roman" w:cs="Times New Roman"/>
          <w:b/>
          <w:sz w:val="24"/>
          <w:szCs w:val="24"/>
        </w:rPr>
        <w:t>10:15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D96AD3">
        <w:rPr>
          <w:rFonts w:ascii="Times New Roman" w:hAnsi="Times New Roman"/>
          <w:b/>
          <w:bCs/>
          <w:i/>
          <w:sz w:val="24"/>
          <w:szCs w:val="24"/>
          <w:lang w:val="ro-RO"/>
        </w:rPr>
        <w:t>Elemente de analiză privind includerea unei măsuri de sprijin în categoria ajutoarelor de stat. Ajutor de stat fără transfer de resurse de stat.</w:t>
      </w:r>
      <w:r w:rsidRPr="00D96AD3">
        <w:rPr>
          <w:rFonts w:ascii="Times New Roman" w:hAnsi="Times New Roman"/>
          <w:b/>
          <w:i/>
          <w:sz w:val="24"/>
          <w:szCs w:val="24"/>
          <w:lang w:val="ro-RO"/>
        </w:rPr>
        <w:t xml:space="preserve"> / Elements of analysis on the inclusion of a support measure in the category of State aid. State aid without transfer of state resources.</w:t>
      </w:r>
      <w:r w:rsidRPr="00D96AD3">
        <w:rPr>
          <w:rFonts w:ascii="Cambria" w:hAnsi="Cambria"/>
          <w:b/>
          <w:i/>
          <w:lang w:val="ro-RO"/>
        </w:rPr>
        <w:tab/>
      </w:r>
      <w:r w:rsidRPr="00D96AD3">
        <w:rPr>
          <w:rFonts w:ascii="Cambria" w:hAnsi="Cambria"/>
          <w:b/>
          <w:lang w:val="ro-RO"/>
        </w:rPr>
        <w:t xml:space="preserve"> </w:t>
      </w:r>
    </w:p>
    <w:p w14:paraId="79445DDC" w14:textId="39A86645" w:rsidR="00EB0DD5" w:rsidRDefault="00D96AD3" w:rsidP="00EB0DD5">
      <w:pPr>
        <w:tabs>
          <w:tab w:val="left" w:pos="1350"/>
          <w:tab w:val="left" w:pos="1620"/>
          <w:tab w:val="left" w:pos="1710"/>
        </w:tabs>
        <w:ind w:left="1440" w:hanging="216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Pr="006D0A21">
        <w:rPr>
          <w:rFonts w:ascii="Times New Roman" w:eastAsia="Times New Roman" w:hAnsi="Times New Roman"/>
          <w:b/>
          <w:color w:val="212121"/>
          <w:sz w:val="24"/>
          <w:szCs w:val="24"/>
        </w:rPr>
        <w:t xml:space="preserve">Gabriela MILEA - </w:t>
      </w:r>
      <w:r w:rsidRPr="006D0A21">
        <w:rPr>
          <w:rFonts w:ascii="Times New Roman" w:eastAsia="Times New Roman" w:hAnsi="Times New Roman"/>
          <w:sz w:val="24"/>
          <w:szCs w:val="24"/>
          <w:lang w:val="ro-RO"/>
        </w:rPr>
        <w:t>Șef Serviciu Asistență Tehnică și Cooperare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Pr="006D0A21">
        <w:rPr>
          <w:rFonts w:ascii="Times New Roman" w:eastAsia="Times New Roman" w:hAnsi="Times New Roman"/>
          <w:sz w:val="24"/>
          <w:szCs w:val="24"/>
          <w:lang w:val="ro-RO"/>
        </w:rPr>
        <w:t>Direcția Ajutor de Stat, Consiliul Concurenței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, România / </w:t>
      </w:r>
      <w:r w:rsidRPr="006D0A21">
        <w:rPr>
          <w:rFonts w:ascii="Times New Roman" w:hAnsi="Times New Roman"/>
          <w:sz w:val="24"/>
        </w:rPr>
        <w:t>Head of Technical Assistance and Cooperation Service, State Aid Department, Competition Council, Romania</w:t>
      </w:r>
    </w:p>
    <w:p w14:paraId="0C683039" w14:textId="77777777" w:rsidR="00EB0DD5" w:rsidRDefault="00EB0DD5" w:rsidP="00EB0DD5">
      <w:pPr>
        <w:tabs>
          <w:tab w:val="left" w:pos="1350"/>
          <w:tab w:val="left" w:pos="1620"/>
          <w:tab w:val="left" w:pos="1710"/>
        </w:tabs>
        <w:ind w:left="1440" w:hanging="2160"/>
        <w:contextualSpacing/>
        <w:jc w:val="both"/>
        <w:rPr>
          <w:rFonts w:ascii="Times New Roman" w:hAnsi="Times New Roman"/>
          <w:sz w:val="24"/>
        </w:rPr>
      </w:pPr>
    </w:p>
    <w:p w14:paraId="666C7D37" w14:textId="69D7C83C" w:rsidR="00EB0DD5" w:rsidRDefault="00EB0DD5" w:rsidP="00EB0DD5">
      <w:pPr>
        <w:tabs>
          <w:tab w:val="left" w:pos="1350"/>
          <w:tab w:val="left" w:pos="1620"/>
          <w:tab w:val="left" w:pos="1710"/>
        </w:tabs>
        <w:ind w:left="1440" w:hanging="1440"/>
        <w:contextualSpacing/>
        <w:jc w:val="both"/>
        <w:rPr>
          <w:rFonts w:ascii="Arial" w:hAnsi="Arial" w:cs="Arial"/>
          <w:b/>
          <w:i/>
          <w:sz w:val="20"/>
          <w:szCs w:val="20"/>
        </w:rPr>
      </w:pPr>
      <w:r w:rsidRPr="00D96AD3">
        <w:rPr>
          <w:rFonts w:ascii="Times New Roman" w:hAnsi="Times New Roman" w:cs="Times New Roman"/>
          <w:b/>
          <w:sz w:val="24"/>
          <w:szCs w:val="24"/>
        </w:rPr>
        <w:t>10:15</w:t>
      </w:r>
      <w:r>
        <w:rPr>
          <w:rFonts w:ascii="Times New Roman" w:hAnsi="Times New Roman" w:cs="Times New Roman"/>
          <w:b/>
          <w:sz w:val="24"/>
          <w:szCs w:val="24"/>
        </w:rPr>
        <w:t xml:space="preserve"> - 11:15 - </w:t>
      </w:r>
      <w:r w:rsidRPr="00EB0DD5">
        <w:rPr>
          <w:rFonts w:ascii="Times New Roman" w:hAnsi="Times New Roman"/>
          <w:b/>
          <w:i/>
          <w:sz w:val="24"/>
          <w:szCs w:val="24"/>
          <w:lang w:val="ro-RO"/>
        </w:rPr>
        <w:t>Rolul economiei și al analizei financiare în evaluarea ajutorului de stat. Aplicarea principiului operatorului în economia de piață</w:t>
      </w:r>
      <w:r w:rsidRPr="00EB0DD5">
        <w:rPr>
          <w:rFonts w:ascii="Times New Roman" w:hAnsi="Times New Roman"/>
          <w:b/>
          <w:sz w:val="24"/>
          <w:szCs w:val="24"/>
          <w:lang w:val="ro-RO"/>
        </w:rPr>
        <w:t xml:space="preserve">. / </w:t>
      </w:r>
      <w:r w:rsidRPr="00EB0DD5">
        <w:rPr>
          <w:rFonts w:ascii="Times New Roman" w:hAnsi="Times New Roman"/>
          <w:b/>
          <w:i/>
          <w:sz w:val="24"/>
          <w:szCs w:val="24"/>
        </w:rPr>
        <w:t xml:space="preserve">The role of economics and financial analysis in state aid assessments. </w:t>
      </w:r>
      <w:r w:rsidRPr="00EB0DD5">
        <w:rPr>
          <w:rFonts w:ascii="Arial" w:hAnsi="Arial" w:cs="Arial"/>
          <w:b/>
          <w:i/>
          <w:sz w:val="20"/>
          <w:szCs w:val="20"/>
        </w:rPr>
        <w:t>The application of the MEOP.</w:t>
      </w:r>
    </w:p>
    <w:p w14:paraId="0BA32892" w14:textId="102C47D6" w:rsidR="00EB0DD5" w:rsidRDefault="00EB0DD5" w:rsidP="00EB0DD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Nicole ROBINS - </w:t>
      </w:r>
      <w:proofErr w:type="spellStart"/>
      <w:r w:rsidRPr="009B78B8">
        <w:rPr>
          <w:rFonts w:ascii="Times New Roman" w:hAnsi="Times New Roman"/>
          <w:sz w:val="24"/>
          <w:szCs w:val="24"/>
          <w:shd w:val="clear" w:color="auto" w:fill="FFFFFF"/>
        </w:rPr>
        <w:t>Partener</w:t>
      </w:r>
      <w:proofErr w:type="spellEnd"/>
      <w:r w:rsidRPr="009B78B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B78B8">
        <w:rPr>
          <w:rFonts w:ascii="Times New Roman" w:hAnsi="Times New Roman"/>
          <w:sz w:val="24"/>
          <w:szCs w:val="24"/>
          <w:shd w:val="clear" w:color="auto" w:fill="FFFFFF"/>
        </w:rPr>
        <w:t>Oxera</w:t>
      </w:r>
      <w:proofErr w:type="spellEnd"/>
      <w:r w:rsidRPr="009B78B8">
        <w:rPr>
          <w:rFonts w:ascii="Times New Roman" w:hAnsi="Times New Roman"/>
          <w:sz w:val="24"/>
          <w:szCs w:val="24"/>
          <w:shd w:val="clear" w:color="auto" w:fill="FFFFFF"/>
        </w:rPr>
        <w:t xml:space="preserve"> /</w:t>
      </w:r>
      <w:proofErr w:type="spellStart"/>
      <w:r w:rsidRPr="009B78B8">
        <w:rPr>
          <w:rFonts w:ascii="Times New Roman" w:hAnsi="Times New Roman"/>
          <w:sz w:val="24"/>
          <w:szCs w:val="24"/>
          <w:shd w:val="clear" w:color="auto" w:fill="FFFFFF"/>
        </w:rPr>
        <w:t>Oxera</w:t>
      </w:r>
      <w:proofErr w:type="spellEnd"/>
      <w:r w:rsidRPr="009B78B8">
        <w:rPr>
          <w:rFonts w:ascii="Times New Roman" w:hAnsi="Times New Roman"/>
          <w:sz w:val="24"/>
          <w:szCs w:val="24"/>
          <w:shd w:val="clear" w:color="auto" w:fill="FFFFFF"/>
        </w:rPr>
        <w:t xml:space="preserve"> Partner and Head of State Aid</w:t>
      </w:r>
    </w:p>
    <w:p w14:paraId="0DCC8ECC" w14:textId="77777777" w:rsidR="00EB0DD5" w:rsidRPr="00C46CAA" w:rsidRDefault="00EB0DD5" w:rsidP="00EB0DD5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7D98CC05" w14:textId="62C02F4C" w:rsidR="00EB0DD5" w:rsidRDefault="00EB0DD5" w:rsidP="00EB0DD5">
      <w:pPr>
        <w:tabs>
          <w:tab w:val="left" w:pos="1350"/>
        </w:tabs>
        <w:ind w:left="1440" w:hanging="1440"/>
        <w:contextualSpacing/>
        <w:jc w:val="both"/>
        <w:rPr>
          <w:rFonts w:ascii="Cambria" w:hAnsi="Cambria"/>
          <w:lang w:val="ro-RO"/>
        </w:rPr>
      </w:pPr>
      <w:r w:rsidRPr="00EB0DD5">
        <w:rPr>
          <w:rFonts w:ascii="Times New Roman" w:hAnsi="Times New Roman"/>
          <w:b/>
          <w:bCs/>
          <w:sz w:val="24"/>
        </w:rPr>
        <w:t>11:15 - 11:30</w:t>
      </w:r>
      <w:r>
        <w:rPr>
          <w:rFonts w:ascii="Times New Roman" w:hAnsi="Times New Roman"/>
          <w:b/>
          <w:bCs/>
          <w:sz w:val="24"/>
        </w:rPr>
        <w:t xml:space="preserve"> - </w:t>
      </w:r>
      <w:r w:rsidRPr="00662728">
        <w:rPr>
          <w:rFonts w:ascii="Cambria" w:hAnsi="Cambria"/>
          <w:lang w:val="ro-RO"/>
        </w:rPr>
        <w:t xml:space="preserve">Pauză de cafea/ </w:t>
      </w:r>
      <w:r w:rsidRPr="00651A83">
        <w:rPr>
          <w:rFonts w:ascii="Cambria" w:hAnsi="Cambria"/>
          <w:lang w:val="ro-RO"/>
        </w:rPr>
        <w:t>Coffee Break</w:t>
      </w:r>
    </w:p>
    <w:p w14:paraId="01E3534D" w14:textId="08FF588A" w:rsidR="00EB0DD5" w:rsidRDefault="00EB0DD5" w:rsidP="00EB0DD5">
      <w:pPr>
        <w:tabs>
          <w:tab w:val="left" w:pos="1350"/>
        </w:tabs>
        <w:ind w:left="1440" w:hanging="1440"/>
        <w:contextualSpacing/>
        <w:jc w:val="both"/>
        <w:rPr>
          <w:rFonts w:ascii="Cambria" w:hAnsi="Cambria"/>
          <w:lang w:val="ro-RO"/>
        </w:rPr>
      </w:pPr>
    </w:p>
    <w:p w14:paraId="1B30215D" w14:textId="135E9C62" w:rsidR="007674DA" w:rsidRDefault="00EB0DD5" w:rsidP="007674DA">
      <w:pPr>
        <w:spacing w:after="0"/>
        <w:ind w:left="1440" w:hanging="1440"/>
        <w:jc w:val="both"/>
        <w:rPr>
          <w:rFonts w:ascii="Times New Roman" w:eastAsia="Times New Roman" w:hAnsi="Times New Roman"/>
          <w:b/>
          <w:i/>
          <w:color w:val="212121"/>
          <w:sz w:val="24"/>
          <w:szCs w:val="24"/>
          <w:lang w:val="ro-RO"/>
        </w:rPr>
      </w:pPr>
      <w:r w:rsidRPr="007674DA">
        <w:rPr>
          <w:rFonts w:ascii="Times New Roman" w:hAnsi="Times New Roman"/>
          <w:b/>
          <w:bCs/>
          <w:sz w:val="24"/>
        </w:rPr>
        <w:t xml:space="preserve">11:30 </w:t>
      </w:r>
      <w:r w:rsidR="00AE0421" w:rsidRPr="007674DA">
        <w:rPr>
          <w:rFonts w:ascii="Times New Roman" w:hAnsi="Times New Roman"/>
          <w:b/>
          <w:bCs/>
          <w:sz w:val="24"/>
        </w:rPr>
        <w:t>-</w:t>
      </w:r>
      <w:r w:rsidRPr="007674DA">
        <w:rPr>
          <w:rFonts w:ascii="Times New Roman" w:hAnsi="Times New Roman"/>
          <w:b/>
          <w:bCs/>
          <w:sz w:val="24"/>
        </w:rPr>
        <w:t xml:space="preserve"> 12:00 - </w:t>
      </w:r>
      <w:r w:rsidR="007674DA" w:rsidRPr="007674DA">
        <w:rPr>
          <w:rFonts w:ascii="Times New Roman" w:hAnsi="Times New Roman"/>
          <w:b/>
          <w:i/>
          <w:sz w:val="24"/>
          <w:szCs w:val="24"/>
          <w:lang w:val="ro-RO"/>
        </w:rPr>
        <w:t>Controlul judecătoresc al actelor emise in domeniul ajutorului de stat. Studii de caz.</w:t>
      </w:r>
      <w:r w:rsidR="007674DA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7674DA" w:rsidRPr="007674DA">
        <w:rPr>
          <w:rFonts w:ascii="Times New Roman" w:hAnsi="Times New Roman"/>
          <w:b/>
          <w:sz w:val="24"/>
          <w:szCs w:val="24"/>
          <w:lang w:val="ro-RO"/>
        </w:rPr>
        <w:t>/</w:t>
      </w:r>
      <w:r w:rsidR="007674D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674DA" w:rsidRPr="007674DA">
        <w:rPr>
          <w:rFonts w:ascii="Times New Roman" w:eastAsia="Times New Roman" w:hAnsi="Times New Roman"/>
          <w:b/>
          <w:i/>
          <w:color w:val="212121"/>
          <w:sz w:val="24"/>
          <w:szCs w:val="24"/>
          <w:lang w:val="ro-RO"/>
        </w:rPr>
        <w:t>Judicial control of acts issued in the field of state aid. Case studies.</w:t>
      </w:r>
    </w:p>
    <w:p w14:paraId="2FA20F4E" w14:textId="75A4BBA2" w:rsidR="007674DA" w:rsidRPr="007674DA" w:rsidRDefault="007674DA" w:rsidP="007674DA">
      <w:pPr>
        <w:tabs>
          <w:tab w:val="left" w:pos="1464"/>
        </w:tabs>
        <w:spacing w:after="0"/>
        <w:ind w:left="1440" w:hanging="144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ab/>
      </w:r>
      <w:r w:rsidRPr="002021F6">
        <w:rPr>
          <w:rFonts w:ascii="Times New Roman" w:hAnsi="Times New Roman"/>
          <w:b/>
          <w:sz w:val="24"/>
          <w:szCs w:val="24"/>
          <w:shd w:val="clear" w:color="auto" w:fill="FFFFFF"/>
        </w:rPr>
        <w:t>Eugenia MARIN</w:t>
      </w:r>
      <w:r w:rsidRPr="007674D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Fost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judecător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Înalta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Curte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 de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Casație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și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Justiție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, Rom</w:t>
      </w:r>
      <w:r w:rsidRPr="002021F6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â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nia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/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Former </w:t>
      </w:r>
      <w:r w:rsidRPr="002021F6">
        <w:rPr>
          <w:rFonts w:ascii="Times New Roman" w:hAnsi="Times New Roman"/>
          <w:sz w:val="24"/>
          <w:szCs w:val="24"/>
          <w:shd w:val="clear" w:color="auto" w:fill="FFFFFF"/>
        </w:rPr>
        <w:t>Judge, High Court of Cassation and Justice of Romania</w:t>
      </w:r>
    </w:p>
    <w:p w14:paraId="46F45604" w14:textId="5E3D4D07" w:rsidR="00EB0DD5" w:rsidRDefault="00EB0DD5" w:rsidP="00EB0DD5">
      <w:pPr>
        <w:tabs>
          <w:tab w:val="left" w:pos="1350"/>
        </w:tabs>
        <w:ind w:left="1440" w:hanging="1440"/>
        <w:contextualSpacing/>
        <w:jc w:val="both"/>
        <w:rPr>
          <w:rFonts w:ascii="Cambria" w:hAnsi="Cambria"/>
          <w:lang w:val="ro-RO"/>
        </w:rPr>
      </w:pPr>
    </w:p>
    <w:p w14:paraId="347944EC" w14:textId="270FB5F6" w:rsidR="00EB0DD5" w:rsidRDefault="00EB0DD5" w:rsidP="00EB0DD5">
      <w:pPr>
        <w:tabs>
          <w:tab w:val="left" w:pos="1350"/>
        </w:tabs>
        <w:ind w:left="1440" w:hanging="1440"/>
        <w:contextualSpacing/>
        <w:jc w:val="both"/>
        <w:rPr>
          <w:rFonts w:ascii="Times New Roman" w:hAnsi="Times New Roman"/>
          <w:b/>
          <w:bCs/>
          <w:sz w:val="24"/>
        </w:rPr>
      </w:pPr>
    </w:p>
    <w:p w14:paraId="17E645D0" w14:textId="77777777" w:rsidR="007674DA" w:rsidRPr="002021F6" w:rsidRDefault="00AE0421" w:rsidP="00BA784E">
      <w:pPr>
        <w:pStyle w:val="PreformatatHTML"/>
        <w:shd w:val="clear" w:color="auto" w:fill="FFFFFF"/>
        <w:ind w:left="1530" w:hanging="1530"/>
        <w:rPr>
          <w:rFonts w:ascii="Times New Roman" w:hAnsi="Times New Roman" w:cs="Times New Roman"/>
          <w:b/>
          <w:i/>
          <w:color w:val="212121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lastRenderedPageBreak/>
        <w:t>12:00 - 12:30 -</w:t>
      </w:r>
      <w:r w:rsidR="007674DA">
        <w:rPr>
          <w:rFonts w:ascii="Times New Roman" w:hAnsi="Times New Roman"/>
          <w:b/>
          <w:bCs/>
          <w:sz w:val="24"/>
        </w:rPr>
        <w:t xml:space="preserve"> </w:t>
      </w:r>
      <w:r w:rsidR="007674DA" w:rsidRPr="008B3FFA">
        <w:rPr>
          <w:rFonts w:ascii="Times New Roman" w:hAnsi="Times New Roman"/>
          <w:b/>
          <w:i/>
          <w:sz w:val="24"/>
          <w:szCs w:val="24"/>
          <w:lang w:val="ro-RO"/>
        </w:rPr>
        <w:t>Deciziile Curții Constituționale a Croației privind ajutorul de stat și abuzul de poziție dominantă.</w:t>
      </w:r>
      <w:r w:rsidR="007674DA">
        <w:rPr>
          <w:rFonts w:ascii="Times New Roman" w:hAnsi="Times New Roman"/>
          <w:b/>
          <w:i/>
          <w:sz w:val="24"/>
          <w:szCs w:val="24"/>
          <w:lang w:val="ro-RO"/>
        </w:rPr>
        <w:t xml:space="preserve"> / </w:t>
      </w:r>
      <w:r w:rsidR="007674DA" w:rsidRPr="002B17C0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Croatian Constitutional Court's decisions on State aid and abuse of dominant position.</w:t>
      </w:r>
    </w:p>
    <w:p w14:paraId="20C4548B" w14:textId="3E091378" w:rsidR="00AE0421" w:rsidRPr="007674DA" w:rsidRDefault="007674DA" w:rsidP="007674DA">
      <w:pPr>
        <w:tabs>
          <w:tab w:val="left" w:pos="2268"/>
        </w:tabs>
        <w:spacing w:after="0"/>
        <w:ind w:left="1530" w:hanging="14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</w:t>
      </w:r>
      <w:proofErr w:type="spellStart"/>
      <w:r w:rsidRPr="002021F6">
        <w:rPr>
          <w:rFonts w:ascii="Times New Roman" w:hAnsi="Times New Roman"/>
          <w:b/>
          <w:sz w:val="24"/>
          <w:szCs w:val="24"/>
          <w:lang w:val="ro-RO"/>
        </w:rPr>
        <w:t>Senka</w:t>
      </w:r>
      <w:proofErr w:type="spellEnd"/>
      <w:r w:rsidRPr="002021F6">
        <w:rPr>
          <w:rFonts w:ascii="Times New Roman" w:hAnsi="Times New Roman"/>
          <w:b/>
          <w:sz w:val="24"/>
          <w:szCs w:val="24"/>
          <w:lang w:val="ro-RO"/>
        </w:rPr>
        <w:t xml:space="preserve"> ORLIC-ZANINOVIC -</w:t>
      </w:r>
      <w:r w:rsidRPr="002021F6">
        <w:rPr>
          <w:rFonts w:ascii="Times New Roman" w:hAnsi="Times New Roman"/>
          <w:color w:val="7A7A7A"/>
          <w:sz w:val="24"/>
          <w:szCs w:val="24"/>
          <w:shd w:val="clear" w:color="auto" w:fill="FFFFFF"/>
        </w:rPr>
        <w:t xml:space="preserve">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Judecător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Înalta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Curte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Administrativă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 xml:space="preserve"> din </w:t>
      </w:r>
      <w:proofErr w:type="spellStart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Croația</w:t>
      </w:r>
      <w:proofErr w:type="spellEnd"/>
      <w:r w:rsidRPr="002021F6">
        <w:rPr>
          <w:rFonts w:ascii="Times New Roman" w:hAnsi="Times New Roman"/>
          <w:sz w:val="24"/>
          <w:szCs w:val="24"/>
          <w:shd w:val="clear" w:color="auto" w:fill="FFFFFF"/>
        </w:rPr>
        <w:t>/Judge,</w:t>
      </w:r>
      <w:r w:rsidRPr="002021F6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2021F6">
        <w:rPr>
          <w:rFonts w:ascii="Times New Roman" w:hAnsi="Times New Roman"/>
          <w:sz w:val="24"/>
          <w:szCs w:val="24"/>
          <w:shd w:val="clear" w:color="auto" w:fill="FFFFFF"/>
        </w:rPr>
        <w:t>High Administrative Court of Croatia</w:t>
      </w:r>
    </w:p>
    <w:p w14:paraId="63120E3A" w14:textId="2832F45D" w:rsidR="00AE0421" w:rsidRDefault="00AE0421" w:rsidP="00EB0DD5">
      <w:pPr>
        <w:tabs>
          <w:tab w:val="left" w:pos="1350"/>
        </w:tabs>
        <w:ind w:left="1440" w:hanging="1440"/>
        <w:contextualSpacing/>
        <w:jc w:val="both"/>
        <w:rPr>
          <w:rFonts w:ascii="Times New Roman" w:hAnsi="Times New Roman"/>
          <w:b/>
          <w:bCs/>
          <w:sz w:val="24"/>
        </w:rPr>
      </w:pPr>
    </w:p>
    <w:p w14:paraId="19BDC5C4" w14:textId="70C0F688" w:rsidR="00AE0421" w:rsidRDefault="00AE0421" w:rsidP="00AE0421">
      <w:pPr>
        <w:tabs>
          <w:tab w:val="left" w:pos="1350"/>
        </w:tabs>
        <w:ind w:left="1440" w:hanging="1440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12:30 - 14:00 – </w:t>
      </w:r>
      <w:proofErr w:type="spellStart"/>
      <w:r w:rsidRPr="00AE0421">
        <w:rPr>
          <w:rFonts w:ascii="Times New Roman" w:hAnsi="Times New Roman"/>
          <w:sz w:val="24"/>
        </w:rPr>
        <w:t>Pr</w:t>
      </w:r>
      <w:proofErr w:type="spellEnd"/>
      <w:r w:rsidRPr="00AE0421">
        <w:rPr>
          <w:rFonts w:ascii="Times New Roman" w:hAnsi="Times New Roman"/>
          <w:sz w:val="24"/>
          <w:lang w:val="ro-RO"/>
        </w:rPr>
        <w:t>â</w:t>
      </w:r>
      <w:proofErr w:type="spellStart"/>
      <w:r w:rsidRPr="00AE0421">
        <w:rPr>
          <w:rFonts w:ascii="Times New Roman" w:hAnsi="Times New Roman"/>
          <w:sz w:val="24"/>
        </w:rPr>
        <w:t>nz</w:t>
      </w:r>
      <w:proofErr w:type="spellEnd"/>
      <w:r>
        <w:rPr>
          <w:rFonts w:ascii="Times New Roman" w:hAnsi="Times New Roman"/>
          <w:sz w:val="24"/>
        </w:rPr>
        <w:t xml:space="preserve"> / Lunch</w:t>
      </w:r>
    </w:p>
    <w:p w14:paraId="5008F34B" w14:textId="77777777" w:rsidR="00AE0421" w:rsidRDefault="00AE0421" w:rsidP="00AE0421">
      <w:pPr>
        <w:tabs>
          <w:tab w:val="left" w:pos="1350"/>
        </w:tabs>
        <w:contextualSpacing/>
        <w:jc w:val="both"/>
        <w:rPr>
          <w:rFonts w:ascii="Times New Roman" w:hAnsi="Times New Roman"/>
          <w:b/>
          <w:bCs/>
          <w:sz w:val="24"/>
        </w:rPr>
      </w:pPr>
    </w:p>
    <w:p w14:paraId="44592804" w14:textId="362E0427" w:rsidR="007674DA" w:rsidRDefault="00AE0421" w:rsidP="007674DA">
      <w:pPr>
        <w:spacing w:after="0"/>
        <w:ind w:left="1530" w:hanging="153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7674DA">
        <w:rPr>
          <w:rFonts w:ascii="Times New Roman" w:hAnsi="Times New Roman"/>
          <w:b/>
          <w:bCs/>
          <w:sz w:val="24"/>
        </w:rPr>
        <w:t xml:space="preserve">14:00 - 14:30 - </w:t>
      </w:r>
      <w:bookmarkStart w:id="1" w:name="_Hlk9582716"/>
      <w:r w:rsidR="007674DA" w:rsidRPr="007674DA">
        <w:rPr>
          <w:rFonts w:ascii="Times New Roman" w:hAnsi="Times New Roman"/>
          <w:b/>
          <w:i/>
          <w:sz w:val="24"/>
          <w:szCs w:val="24"/>
          <w:lang w:val="ro-RO"/>
        </w:rPr>
        <w:t>Hotărârea Curții (Camera întâi) 17 ianuarie 2018 (Comisia Europeană vs. Republica Elenă -</w:t>
      </w:r>
      <w:r w:rsidR="007674DA" w:rsidRPr="007674D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7674DA" w:rsidRPr="007674DA">
        <w:rPr>
          <w:rFonts w:ascii="Times New Roman" w:hAnsi="Times New Roman"/>
          <w:b/>
          <w:color w:val="212121"/>
          <w:sz w:val="24"/>
          <w:szCs w:val="24"/>
          <w:lang w:val="ro-RO"/>
        </w:rPr>
        <w:t>Acțiunea unui stat membru de a-și îndeplini obligațiile în temeiul articolului 108 alineatul (2) paragraful 2 din TFUE</w:t>
      </w:r>
      <w:bookmarkEnd w:id="1"/>
      <w:r w:rsidR="007674DA" w:rsidRPr="007674DA">
        <w:rPr>
          <w:rFonts w:ascii="Times New Roman" w:hAnsi="Times New Roman"/>
          <w:b/>
          <w:sz w:val="24"/>
          <w:szCs w:val="24"/>
          <w:lang w:val="ro-RO"/>
        </w:rPr>
        <w:t xml:space="preserve">/ </w:t>
      </w:r>
      <w:r w:rsidR="007674DA" w:rsidRPr="007674DA">
        <w:rPr>
          <w:rFonts w:ascii="Times New Roman" w:hAnsi="Times New Roman"/>
          <w:b/>
          <w:i/>
          <w:sz w:val="24"/>
          <w:szCs w:val="24"/>
          <w:lang w:val="ro-RO"/>
        </w:rPr>
        <w:t>Judgement of the Court (First Chamber) 17 January 2018 (European Commission vs Hellenic Republic - Action of a member state to fulfil obligations under the second subparagraph of Article 108(2) TFEU)</w:t>
      </w:r>
    </w:p>
    <w:p w14:paraId="2D3F3882" w14:textId="39A902A7" w:rsidR="00AE0421" w:rsidRPr="007674DA" w:rsidRDefault="007674DA" w:rsidP="007674DA">
      <w:pPr>
        <w:spacing w:after="0"/>
        <w:ind w:left="153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242685">
        <w:rPr>
          <w:rFonts w:ascii="Times New Roman" w:hAnsi="Times New Roman"/>
          <w:b/>
          <w:sz w:val="24"/>
          <w:szCs w:val="24"/>
          <w:lang w:val="ro-RO"/>
        </w:rPr>
        <w:t>Vasileios KARANASTASIS –</w:t>
      </w:r>
      <w:r w:rsidRPr="00242685">
        <w:rPr>
          <w:rFonts w:ascii="Times New Roman" w:hAnsi="Times New Roman"/>
          <w:sz w:val="24"/>
          <w:szCs w:val="24"/>
          <w:lang w:val="ro-RO"/>
        </w:rPr>
        <w:t xml:space="preserve"> Judecător, Tribunalul din Salonic, Grecia</w:t>
      </w:r>
      <w:r w:rsidRPr="00242685">
        <w:rPr>
          <w:rFonts w:ascii="Times New Roman" w:hAnsi="Times New Roman"/>
          <w:b/>
          <w:sz w:val="24"/>
          <w:szCs w:val="24"/>
          <w:lang w:val="ro-RO"/>
        </w:rPr>
        <w:t xml:space="preserve">/ </w:t>
      </w:r>
      <w:r w:rsidRPr="00242685">
        <w:rPr>
          <w:rFonts w:ascii="Times New Roman" w:hAnsi="Times New Roman"/>
          <w:sz w:val="24"/>
          <w:szCs w:val="24"/>
          <w:lang w:val="ro-RO"/>
        </w:rPr>
        <w:t>Judge,</w:t>
      </w:r>
      <w:r w:rsidRPr="00242685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42685">
        <w:rPr>
          <w:rFonts w:ascii="Times New Roman" w:hAnsi="Times New Roman"/>
          <w:sz w:val="24"/>
          <w:szCs w:val="24"/>
          <w:lang w:val="ro-RO"/>
        </w:rPr>
        <w:t>Court of Thessaloniki, Greece</w:t>
      </w:r>
    </w:p>
    <w:p w14:paraId="5B88453F" w14:textId="77777777" w:rsidR="00AE0421" w:rsidRPr="00AE0421" w:rsidRDefault="00AE0421" w:rsidP="00AE0421">
      <w:pPr>
        <w:tabs>
          <w:tab w:val="left" w:pos="1350"/>
        </w:tabs>
        <w:contextualSpacing/>
        <w:jc w:val="both"/>
        <w:rPr>
          <w:rFonts w:ascii="Times New Roman" w:hAnsi="Times New Roman"/>
          <w:b/>
          <w:bCs/>
          <w:sz w:val="24"/>
        </w:rPr>
      </w:pPr>
    </w:p>
    <w:p w14:paraId="671CE25A" w14:textId="49BB2038" w:rsidR="00EE6332" w:rsidRDefault="00AE0421" w:rsidP="00EE6332">
      <w:pPr>
        <w:tabs>
          <w:tab w:val="left" w:pos="1350"/>
        </w:tabs>
        <w:ind w:left="1530" w:hanging="1530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0421">
        <w:rPr>
          <w:rFonts w:ascii="Times New Roman" w:hAnsi="Times New Roman"/>
          <w:b/>
          <w:bCs/>
          <w:sz w:val="24"/>
        </w:rPr>
        <w:t>14:30</w:t>
      </w:r>
      <w:r>
        <w:rPr>
          <w:rFonts w:ascii="Times New Roman" w:hAnsi="Times New Roman"/>
          <w:b/>
          <w:bCs/>
          <w:sz w:val="24"/>
        </w:rPr>
        <w:t xml:space="preserve"> </w:t>
      </w:r>
      <w:r w:rsidRPr="00AE0421">
        <w:rPr>
          <w:rFonts w:ascii="Times New Roman" w:hAnsi="Times New Roman"/>
          <w:b/>
          <w:bCs/>
          <w:sz w:val="24"/>
        </w:rPr>
        <w:t>- 15:00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E6332">
        <w:rPr>
          <w:rFonts w:ascii="Times New Roman" w:hAnsi="Times New Roman"/>
          <w:b/>
          <w:bCs/>
          <w:sz w:val="24"/>
        </w:rPr>
        <w:t>–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EE6332" w:rsidRPr="007A3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C-623/16 P, </w:t>
      </w:r>
      <w:proofErr w:type="spellStart"/>
      <w:r w:rsidR="00EE6332" w:rsidRPr="007A3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Escuola</w:t>
      </w:r>
      <w:proofErr w:type="spellEnd"/>
      <w:r w:rsidR="00EE6332" w:rsidRPr="007A3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EE6332" w:rsidRPr="007A3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Elementare</w:t>
      </w:r>
      <w:proofErr w:type="spellEnd"/>
      <w:r w:rsidR="00EE6332" w:rsidRPr="007A34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Montessori</w:t>
      </w:r>
      <w:r w:rsidR="00EE6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/ </w:t>
      </w:r>
      <w:bookmarkStart w:id="2" w:name="_Hlk10715056"/>
      <w:proofErr w:type="spellStart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Comisia</w:t>
      </w:r>
      <w:proofErr w:type="spellEnd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Europeană</w:t>
      </w:r>
      <w:proofErr w:type="spellEnd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împotriva</w:t>
      </w:r>
      <w:proofErr w:type="spellEnd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Scuola</w:t>
      </w:r>
      <w:proofErr w:type="spellEnd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</w:t>
      </w:r>
      <w:proofErr w:type="spellStart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Elementare</w:t>
      </w:r>
      <w:proofErr w:type="spellEnd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Maria Montessori </w:t>
      </w:r>
      <w:proofErr w:type="spellStart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Srl</w:t>
      </w:r>
      <w:proofErr w:type="spellEnd"/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 (C</w:t>
      </w:r>
      <w:r w:rsidR="00EE6332" w:rsidRPr="00EE6332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noBreakHyphen/>
        <w:t>623/16 P)</w:t>
      </w:r>
    </w:p>
    <w:p w14:paraId="63B2B6AC" w14:textId="00799F59" w:rsidR="00EE6332" w:rsidRPr="00EE6332" w:rsidRDefault="00EE6332" w:rsidP="00EE6332">
      <w:pPr>
        <w:tabs>
          <w:tab w:val="left" w:pos="1350"/>
        </w:tabs>
        <w:ind w:left="1530" w:hanging="153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  <w:t xml:space="preserve">  </w:t>
      </w:r>
      <w:bookmarkStart w:id="3" w:name="_Hlk10715217"/>
      <w:r>
        <w:rPr>
          <w:rFonts w:ascii="Times New Roman" w:hAnsi="Times New Roman"/>
          <w:b/>
          <w:bCs/>
          <w:sz w:val="24"/>
        </w:rPr>
        <w:t xml:space="preserve">Viktor </w:t>
      </w:r>
      <w:proofErr w:type="spellStart"/>
      <w:r>
        <w:rPr>
          <w:rFonts w:ascii="Times New Roman" w:hAnsi="Times New Roman"/>
          <w:b/>
          <w:bCs/>
          <w:sz w:val="24"/>
        </w:rPr>
        <w:t>Kreuschitz</w:t>
      </w:r>
      <w:proofErr w:type="spellEnd"/>
      <w:r>
        <w:rPr>
          <w:rFonts w:ascii="Times New Roman" w:hAnsi="Times New Roman"/>
          <w:b/>
          <w:bCs/>
          <w:sz w:val="24"/>
        </w:rPr>
        <w:t xml:space="preserve"> - </w:t>
      </w:r>
      <w:proofErr w:type="spellStart"/>
      <w:r w:rsidRPr="00EE6332">
        <w:rPr>
          <w:rFonts w:ascii="Times New Roman" w:hAnsi="Times New Roman" w:cs="Times New Roman"/>
          <w:sz w:val="24"/>
          <w:szCs w:val="24"/>
          <w:shd w:val="clear" w:color="auto" w:fill="FFFFFF"/>
        </w:rPr>
        <w:t>Judec</w:t>
      </w:r>
      <w:proofErr w:type="spellEnd"/>
      <w:r w:rsidRPr="00EE633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ător la Tribunalul Uniunii Europene </w:t>
      </w:r>
      <w:r w:rsidRPr="00EE6332">
        <w:rPr>
          <w:rFonts w:ascii="Times New Roman" w:hAnsi="Times New Roman" w:cs="Times New Roman"/>
          <w:sz w:val="24"/>
          <w:szCs w:val="24"/>
          <w:shd w:val="clear" w:color="auto" w:fill="FFFFFF"/>
        </w:rPr>
        <w:t>/ Judge at the General Court of the European Union</w:t>
      </w:r>
    </w:p>
    <w:bookmarkEnd w:id="2"/>
    <w:bookmarkEnd w:id="3"/>
    <w:p w14:paraId="1EBECB69" w14:textId="77777777" w:rsidR="00EE6332" w:rsidRDefault="00EE6332" w:rsidP="008475A8">
      <w:pPr>
        <w:tabs>
          <w:tab w:val="left" w:pos="1350"/>
        </w:tabs>
        <w:ind w:left="1530" w:hanging="1530"/>
        <w:contextualSpacing/>
        <w:jc w:val="both"/>
        <w:rPr>
          <w:rFonts w:ascii="Times New Roman" w:hAnsi="Times New Roman"/>
          <w:b/>
          <w:bCs/>
          <w:sz w:val="24"/>
        </w:rPr>
      </w:pPr>
    </w:p>
    <w:p w14:paraId="45C6828A" w14:textId="6E45166A" w:rsidR="00AE0421" w:rsidRDefault="00EE6332" w:rsidP="008475A8">
      <w:pPr>
        <w:tabs>
          <w:tab w:val="left" w:pos="1350"/>
        </w:tabs>
        <w:ind w:left="1530" w:hanging="1530"/>
        <w:contextualSpacing/>
        <w:jc w:val="both"/>
        <w:rPr>
          <w:rFonts w:ascii="Times New Roman" w:hAnsi="Times New Roman"/>
          <w:b/>
          <w:bCs/>
          <w:sz w:val="24"/>
        </w:rPr>
      </w:pPr>
      <w:r w:rsidRPr="00EE6332">
        <w:rPr>
          <w:rFonts w:ascii="Times New Roman" w:hAnsi="Times New Roman" w:cs="Times New Roman"/>
          <w:b/>
          <w:bCs/>
          <w:sz w:val="24"/>
          <w:szCs w:val="24"/>
          <w:lang w:val="ro-RO"/>
        </w:rPr>
        <w:t>15</w:t>
      </w:r>
      <w:r w:rsidRPr="00EE6332">
        <w:rPr>
          <w:rFonts w:ascii="Times New Roman" w:hAnsi="Times New Roman" w:cs="Times New Roman"/>
          <w:b/>
          <w:bCs/>
          <w:sz w:val="24"/>
          <w:szCs w:val="24"/>
        </w:rPr>
        <w:t>:00 – 15:15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784E" w:rsidRPr="007441B6">
        <w:rPr>
          <w:rFonts w:ascii="Times New Roman" w:hAnsi="Times New Roman" w:cs="Times New Roman"/>
          <w:sz w:val="24"/>
          <w:szCs w:val="24"/>
          <w:lang w:val="ro-RO"/>
        </w:rPr>
        <w:t>Concluzii. Închidere prima zi de conferință / Conclusions. Closing the first day of the conference</w:t>
      </w:r>
    </w:p>
    <w:p w14:paraId="14E83216" w14:textId="7A4DC76B" w:rsidR="004435A1" w:rsidRPr="00FF4820" w:rsidRDefault="004435A1" w:rsidP="00FF4820">
      <w:pPr>
        <w:tabs>
          <w:tab w:val="left" w:pos="1350"/>
          <w:tab w:val="left" w:pos="1620"/>
          <w:tab w:val="left" w:pos="1710"/>
        </w:tabs>
        <w:contextualSpacing/>
        <w:jc w:val="both"/>
        <w:rPr>
          <w:rFonts w:ascii="Cambria" w:hAnsi="Cambria"/>
          <w:b/>
          <w:lang w:val="ro-RO"/>
        </w:rPr>
      </w:pPr>
    </w:p>
    <w:p w14:paraId="78548BFB" w14:textId="77777777" w:rsidR="004435A1" w:rsidRPr="004435A1" w:rsidRDefault="004435A1" w:rsidP="004435A1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9C3AD23" w14:textId="3AF52E33" w:rsidR="004435A1" w:rsidRDefault="004435A1" w:rsidP="004435A1">
      <w:pP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</w:pP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Vineri, 21 iunie 2019</w:t>
      </w:r>
      <w:r w:rsidRPr="008A7FC2"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 xml:space="preserve">/, </w:t>
      </w:r>
      <w:r>
        <w:rPr>
          <w:rFonts w:ascii="Cambria" w:hAnsi="Cambria"/>
          <w:b/>
          <w:color w:val="385623" w:themeColor="accent6" w:themeShade="80"/>
          <w:sz w:val="24"/>
          <w:szCs w:val="24"/>
          <w:lang w:val="ro-RO"/>
        </w:rPr>
        <w:t>21st of June 2019</w:t>
      </w:r>
    </w:p>
    <w:p w14:paraId="08BAD432" w14:textId="77777777" w:rsidR="00AE0421" w:rsidRPr="00EB0DD5" w:rsidRDefault="00AE0421" w:rsidP="00AE04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435A1">
        <w:rPr>
          <w:rFonts w:ascii="Times New Roman" w:hAnsi="Times New Roman" w:cs="Times New Roman"/>
          <w:b/>
          <w:sz w:val="24"/>
          <w:szCs w:val="24"/>
          <w:lang w:val="ro-RO"/>
        </w:rPr>
        <w:t>07</w:t>
      </w:r>
      <w:r w:rsidRPr="004435A1">
        <w:rPr>
          <w:rFonts w:ascii="Times New Roman" w:hAnsi="Times New Roman" w:cs="Times New Roman"/>
          <w:b/>
          <w:sz w:val="24"/>
          <w:szCs w:val="24"/>
        </w:rPr>
        <w:t>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35A1">
        <w:rPr>
          <w:rFonts w:ascii="Times New Roman" w:hAnsi="Times New Roman" w:cs="Times New Roman"/>
          <w:b/>
          <w:sz w:val="24"/>
          <w:szCs w:val="24"/>
        </w:rPr>
        <w:t xml:space="preserve">- 09:00 - </w:t>
      </w:r>
      <w:r w:rsidRPr="004435A1">
        <w:rPr>
          <w:rFonts w:ascii="Times New Roman" w:hAnsi="Times New Roman" w:cs="Times New Roman"/>
          <w:sz w:val="24"/>
          <w:szCs w:val="24"/>
          <w:lang w:val="ro-RO"/>
        </w:rPr>
        <w:t>Mic dejun/ Breakfast</w:t>
      </w:r>
    </w:p>
    <w:p w14:paraId="6AFA1B90" w14:textId="061EAE7B" w:rsidR="00AE0421" w:rsidRDefault="00AE0421" w:rsidP="004435A1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E04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09:00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Pr="00AE04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09:</w:t>
      </w:r>
      <w:r w:rsidR="007441B6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</w:t>
      </w:r>
      <w:r w:rsidR="007441B6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- </w:t>
      </w:r>
      <w:r w:rsidR="007441B6" w:rsidRPr="004435A1">
        <w:rPr>
          <w:rFonts w:ascii="Cambria" w:hAnsi="Cambria"/>
          <w:bCs/>
          <w:lang w:val="ro-RO"/>
        </w:rPr>
        <w:t>Înregistrarea participanților</w:t>
      </w:r>
      <w:r w:rsidR="007441B6">
        <w:rPr>
          <w:rFonts w:ascii="Cambria" w:hAnsi="Cambria"/>
          <w:bCs/>
          <w:lang w:val="ro-RO"/>
        </w:rPr>
        <w:t xml:space="preserve"> / </w:t>
      </w:r>
      <w:r w:rsidR="007441B6" w:rsidRPr="004435A1">
        <w:rPr>
          <w:rFonts w:ascii="Cambria" w:hAnsi="Cambria"/>
          <w:bCs/>
          <w:lang w:val="ro-RO"/>
        </w:rPr>
        <w:t>Registration</w:t>
      </w:r>
    </w:p>
    <w:p w14:paraId="3B74C724" w14:textId="77777777" w:rsidR="00714737" w:rsidRDefault="00AE0421" w:rsidP="00714737">
      <w:pPr>
        <w:spacing w:after="0"/>
        <w:ind w:left="1530" w:hanging="1530"/>
        <w:contextualSpacing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AE0421">
        <w:rPr>
          <w:rFonts w:ascii="Times New Roman" w:hAnsi="Times New Roman" w:cs="Times New Roman"/>
          <w:b/>
          <w:sz w:val="24"/>
          <w:szCs w:val="24"/>
          <w:lang w:val="ro-RO"/>
        </w:rPr>
        <w:t>09:</w:t>
      </w:r>
      <w:r w:rsidR="007441B6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AE04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</w:t>
      </w:r>
      <w:r w:rsidR="007441B6">
        <w:rPr>
          <w:rFonts w:ascii="Times New Roman" w:hAnsi="Times New Roman" w:cs="Times New Roman"/>
          <w:b/>
          <w:sz w:val="24"/>
          <w:szCs w:val="24"/>
          <w:lang w:val="ro-RO"/>
        </w:rPr>
        <w:t>09</w:t>
      </w:r>
      <w:r w:rsidRPr="00AE042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7441B6">
        <w:rPr>
          <w:rFonts w:ascii="Times New Roman" w:hAnsi="Times New Roman" w:cs="Times New Roman"/>
          <w:b/>
          <w:sz w:val="24"/>
          <w:szCs w:val="24"/>
          <w:lang w:val="ro-RO"/>
        </w:rPr>
        <w:t>45</w:t>
      </w:r>
      <w:r w:rsidR="004B3E7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B3E7A" w:rsidRPr="004B3E7A">
        <w:rPr>
          <w:rFonts w:ascii="Times New Roman" w:hAnsi="Times New Roman"/>
          <w:b/>
          <w:i/>
          <w:sz w:val="24"/>
          <w:szCs w:val="24"/>
          <w:lang w:val="ro-RO"/>
        </w:rPr>
        <w:t xml:space="preserve">Rolul judecătorilor naționali în acord cu articolul 108.3 TFUE </w:t>
      </w:r>
      <w:r w:rsidR="004B3E7A" w:rsidRPr="004B3E7A">
        <w:rPr>
          <w:rFonts w:ascii="Times New Roman" w:hAnsi="Times New Roman"/>
          <w:b/>
          <w:sz w:val="24"/>
          <w:szCs w:val="24"/>
          <w:lang w:val="ro-RO"/>
        </w:rPr>
        <w:t>/</w:t>
      </w:r>
      <w:r w:rsidR="004B3E7A" w:rsidRPr="004B3E7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B3E7A" w:rsidRPr="004B3E7A">
        <w:rPr>
          <w:rFonts w:ascii="Times New Roman" w:hAnsi="Times New Roman"/>
          <w:b/>
          <w:i/>
          <w:sz w:val="24"/>
          <w:szCs w:val="24"/>
          <w:lang w:val="ro-RO"/>
        </w:rPr>
        <w:t>The role of national  judges according to article 108.3 TFEU</w:t>
      </w:r>
      <w:r w:rsidR="00714737" w:rsidRPr="0071473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14:paraId="082744FA" w14:textId="6FD437FD" w:rsidR="004B3E7A" w:rsidRPr="00714737" w:rsidRDefault="00714737" w:rsidP="00714737">
      <w:pPr>
        <w:spacing w:after="0"/>
        <w:ind w:left="153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685">
        <w:rPr>
          <w:rFonts w:ascii="Times New Roman" w:hAnsi="Times New Roman"/>
          <w:b/>
          <w:sz w:val="24"/>
          <w:szCs w:val="24"/>
          <w:lang w:val="ro-RO"/>
        </w:rPr>
        <w:t xml:space="preserve">Santiago SOLDEVILA – </w:t>
      </w:r>
      <w:r w:rsidRPr="00242685">
        <w:rPr>
          <w:rFonts w:ascii="Times New Roman" w:hAnsi="Times New Roman"/>
          <w:sz w:val="24"/>
          <w:szCs w:val="24"/>
          <w:lang w:val="ro-RO"/>
        </w:rPr>
        <w:t>Judecător, Secția Contencios-Administrativ, Înalta Curte Națională din Spania/ Judge, Contenious-Administrative Division of the Spanish National High Court</w:t>
      </w:r>
    </w:p>
    <w:p w14:paraId="0642D236" w14:textId="77777777" w:rsidR="004B3E7A" w:rsidRDefault="004B3E7A" w:rsidP="00714737">
      <w:pPr>
        <w:tabs>
          <w:tab w:val="left" w:pos="1350"/>
          <w:tab w:val="left" w:pos="1620"/>
          <w:tab w:val="left" w:pos="1710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24F8EB" w14:textId="77777777" w:rsidR="004B3E7A" w:rsidRDefault="007441B6" w:rsidP="00714737">
      <w:pPr>
        <w:tabs>
          <w:tab w:val="left" w:pos="1350"/>
          <w:tab w:val="left" w:pos="1620"/>
          <w:tab w:val="left" w:pos="1710"/>
        </w:tabs>
        <w:ind w:left="1530" w:hanging="153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09</w:t>
      </w:r>
      <w:r w:rsidR="00AE0421" w:rsidRPr="00AE0421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45</w:t>
      </w:r>
      <w:r w:rsidR="00AE0421" w:rsidRPr="00AE04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- 10: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="00AE0421" w:rsidRPr="00AE042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 w:rsidR="004B3E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B3E7A" w:rsidRPr="00E07716">
        <w:rPr>
          <w:rFonts w:ascii="Times New Roman" w:hAnsi="Times New Roman" w:cs="Times New Roman"/>
          <w:b/>
          <w:i/>
          <w:sz w:val="24"/>
          <w:szCs w:val="24"/>
          <w:lang w:val="ro-RO"/>
        </w:rPr>
        <w:t>Spe</w:t>
      </w:r>
      <w:r w:rsidR="004B3E7A" w:rsidRPr="00E0771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="004B3E7A" w:rsidRPr="00E07716">
        <w:rPr>
          <w:rFonts w:ascii="Times New Roman" w:hAnsi="Times New Roman" w:cs="Times New Roman"/>
          <w:b/>
          <w:i/>
          <w:sz w:val="24"/>
          <w:szCs w:val="24"/>
          <w:lang w:val="ro-RO"/>
        </w:rPr>
        <w:t>e recente ale Cur</w:t>
      </w:r>
      <w:r w:rsidR="004B3E7A" w:rsidRPr="00E0771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="004B3E7A" w:rsidRPr="00E07716">
        <w:rPr>
          <w:rFonts w:ascii="Times New Roman" w:hAnsi="Times New Roman" w:cs="Times New Roman"/>
          <w:b/>
          <w:i/>
          <w:sz w:val="24"/>
          <w:szCs w:val="24"/>
          <w:lang w:val="ro-RO"/>
        </w:rPr>
        <w:t>ii de Justi</w:t>
      </w:r>
      <w:r w:rsidR="004B3E7A" w:rsidRPr="00E07716">
        <w:rPr>
          <w:rFonts w:ascii="Times New Roman" w:hAnsi="Times New Roman"/>
          <w:b/>
          <w:i/>
          <w:sz w:val="24"/>
          <w:szCs w:val="24"/>
          <w:lang w:val="ro-RO"/>
        </w:rPr>
        <w:t>ț</w:t>
      </w:r>
      <w:r w:rsidR="004B3E7A" w:rsidRPr="00E0771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ie </w:t>
      </w:r>
      <w:r w:rsidR="004B3E7A" w:rsidRPr="00E07716">
        <w:rPr>
          <w:rFonts w:ascii="Times New Roman" w:hAnsi="Times New Roman"/>
          <w:b/>
          <w:i/>
          <w:sz w:val="24"/>
          <w:szCs w:val="24"/>
          <w:lang w:val="ro-RO"/>
        </w:rPr>
        <w:t>î</w:t>
      </w:r>
      <w:r w:rsidR="004B3E7A" w:rsidRPr="00E07716">
        <w:rPr>
          <w:rFonts w:ascii="Times New Roman" w:hAnsi="Times New Roman" w:cs="Times New Roman"/>
          <w:b/>
          <w:i/>
          <w:sz w:val="24"/>
          <w:szCs w:val="24"/>
          <w:lang w:val="ro-RO"/>
        </w:rPr>
        <w:t>n materie de concentr</w:t>
      </w:r>
      <w:r w:rsidR="004B3E7A" w:rsidRPr="00E07716">
        <w:rPr>
          <w:rFonts w:ascii="Times New Roman" w:hAnsi="Times New Roman"/>
          <w:b/>
          <w:i/>
          <w:sz w:val="24"/>
          <w:szCs w:val="24"/>
          <w:lang w:val="ro-RO"/>
        </w:rPr>
        <w:t>ă</w:t>
      </w:r>
      <w:r w:rsidR="004B3E7A" w:rsidRPr="00E07716">
        <w:rPr>
          <w:rFonts w:ascii="Times New Roman" w:hAnsi="Times New Roman" w:cs="Times New Roman"/>
          <w:b/>
          <w:i/>
          <w:sz w:val="24"/>
          <w:szCs w:val="24"/>
          <w:lang w:val="ro-RO"/>
        </w:rPr>
        <w:t>ri economice</w:t>
      </w:r>
      <w:r w:rsidR="004B3E7A" w:rsidRPr="00E07716">
        <w:rPr>
          <w:rFonts w:ascii="Times New Roman" w:hAnsi="Times New Roman"/>
          <w:b/>
          <w:i/>
          <w:sz w:val="24"/>
          <w:szCs w:val="24"/>
          <w:lang w:val="ro-RO"/>
        </w:rPr>
        <w:t>/</w:t>
      </w:r>
      <w:r w:rsidR="004B3E7A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4B3E7A" w:rsidRPr="00E07716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Recent cases of the Court of Justice in the area of ​​mergers</w:t>
      </w:r>
      <w:r w:rsidR="004B3E7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14:paraId="52AEFD86" w14:textId="6D615BD2" w:rsidR="00AE0421" w:rsidRDefault="004B3E7A" w:rsidP="00714737">
      <w:pPr>
        <w:tabs>
          <w:tab w:val="left" w:pos="1350"/>
          <w:tab w:val="left" w:pos="1620"/>
          <w:tab w:val="left" w:pos="1710"/>
        </w:tabs>
        <w:ind w:left="1530" w:hanging="144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    </w:t>
      </w:r>
      <w:r w:rsidRPr="006C1FB8">
        <w:rPr>
          <w:rFonts w:ascii="Times New Roman" w:hAnsi="Times New Roman"/>
          <w:b/>
          <w:sz w:val="24"/>
          <w:szCs w:val="24"/>
          <w:lang w:val="ro-RO"/>
        </w:rPr>
        <w:t xml:space="preserve">Petre Alexandru BIOLAN - </w:t>
      </w:r>
      <w:r w:rsidRPr="006C1FB8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Membru al Direcției Juridice din cadrul Comisiei Europene</w:t>
      </w:r>
      <w:r w:rsidRPr="006C1FB8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6C1FB8">
        <w:rPr>
          <w:rFonts w:ascii="Times New Roman" w:hAnsi="Times New Roman"/>
          <w:sz w:val="24"/>
          <w:szCs w:val="24"/>
          <w:lang w:val="ro-RO"/>
        </w:rPr>
        <w:t xml:space="preserve">Departamentul </w:t>
      </w:r>
      <w:r w:rsidRPr="006C1FB8">
        <w:rPr>
          <w:rFonts w:ascii="Times New Roman" w:hAnsi="Times New Roman"/>
          <w:sz w:val="24"/>
          <w:szCs w:val="24"/>
        </w:rPr>
        <w:t>“</w:t>
      </w:r>
      <w:r w:rsidR="00371F4F">
        <w:rPr>
          <w:rFonts w:ascii="Times New Roman" w:hAnsi="Times New Roman"/>
          <w:sz w:val="24"/>
          <w:szCs w:val="24"/>
          <w:lang w:val="ro-RO"/>
        </w:rPr>
        <w:t>Politica comercială și Organizația Mondială a Comerțului</w:t>
      </w:r>
      <w:r w:rsidRPr="006C1FB8">
        <w:rPr>
          <w:rFonts w:ascii="Times New Roman" w:hAnsi="Times New Roman"/>
          <w:sz w:val="24"/>
          <w:szCs w:val="24"/>
          <w:lang w:val="ro-RO"/>
        </w:rPr>
        <w:t>”</w:t>
      </w:r>
      <w:r w:rsidR="00371F4F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6C1FB8">
        <w:rPr>
          <w:rFonts w:ascii="Times New Roman" w:hAnsi="Times New Roman"/>
          <w:b/>
          <w:sz w:val="24"/>
          <w:szCs w:val="24"/>
          <w:lang w:val="ro-RO"/>
        </w:rPr>
        <w:t>/</w:t>
      </w:r>
      <w:r w:rsidR="00371F4F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C1FB8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Member of the Legal Service of the European Commission, </w:t>
      </w:r>
      <w:r w:rsidR="00371F4F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TRADE </w:t>
      </w:r>
      <w:r w:rsidRPr="006C1FB8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team</w:t>
      </w:r>
    </w:p>
    <w:p w14:paraId="0964AC00" w14:textId="77777777" w:rsidR="00714737" w:rsidRPr="00AE0421" w:rsidRDefault="00714737" w:rsidP="00714737">
      <w:pPr>
        <w:tabs>
          <w:tab w:val="left" w:pos="1350"/>
          <w:tab w:val="left" w:pos="1620"/>
          <w:tab w:val="left" w:pos="1710"/>
        </w:tabs>
        <w:ind w:left="1530" w:hanging="1440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5E2892F" w14:textId="269675D6" w:rsidR="00714737" w:rsidRDefault="00AE0421" w:rsidP="007147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30" w:hanging="1530"/>
        <w:jc w:val="both"/>
        <w:rPr>
          <w:rFonts w:ascii="Times New Roman" w:hAnsi="Times New Roman"/>
          <w:b/>
          <w:i/>
          <w:sz w:val="24"/>
          <w:szCs w:val="24"/>
        </w:rPr>
      </w:pPr>
      <w:r w:rsidRPr="00714737">
        <w:rPr>
          <w:rFonts w:ascii="Times New Roman" w:hAnsi="Times New Roman" w:cs="Times New Roman"/>
          <w:b/>
          <w:sz w:val="24"/>
          <w:szCs w:val="24"/>
          <w:lang w:val="ro-RO"/>
        </w:rPr>
        <w:lastRenderedPageBreak/>
        <w:t>10:</w:t>
      </w:r>
      <w:r w:rsidR="007441B6" w:rsidRPr="00714737">
        <w:rPr>
          <w:rFonts w:ascii="Times New Roman" w:hAnsi="Times New Roman" w:cs="Times New Roman"/>
          <w:b/>
          <w:sz w:val="24"/>
          <w:szCs w:val="24"/>
          <w:lang w:val="ro-RO"/>
        </w:rPr>
        <w:t>15</w:t>
      </w:r>
      <w:r w:rsidRPr="007147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– 1</w:t>
      </w:r>
      <w:r w:rsidR="007441B6" w:rsidRPr="00714737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Pr="00714737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  <w:r w:rsidR="007441B6" w:rsidRPr="007147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45 - </w:t>
      </w:r>
      <w:bookmarkStart w:id="4" w:name="_Hlk9930837"/>
      <w:r w:rsidR="00714737" w:rsidRPr="00714737">
        <w:rPr>
          <w:rFonts w:ascii="Times New Roman" w:eastAsia="Times New Roman" w:hAnsi="Times New Roman"/>
          <w:b/>
          <w:i/>
          <w:color w:val="212121"/>
          <w:sz w:val="24"/>
          <w:szCs w:val="24"/>
          <w:lang w:val="ro-RO"/>
        </w:rPr>
        <w:t>Evoluții recente în evaluarea selectivității în practica ajutoarelor de stat a instanțelor Uniunii Europene</w:t>
      </w:r>
      <w:bookmarkEnd w:id="4"/>
      <w:r w:rsidR="00714737" w:rsidRPr="00714737">
        <w:rPr>
          <w:rFonts w:ascii="Times New Roman" w:hAnsi="Times New Roman"/>
          <w:b/>
          <w:i/>
          <w:sz w:val="24"/>
          <w:szCs w:val="24"/>
        </w:rPr>
        <w:t>/ Recent developments in the assessment of selectivity in the State aid practice of the Union Courts</w:t>
      </w:r>
    </w:p>
    <w:p w14:paraId="16C55994" w14:textId="21A84179" w:rsidR="00AE0421" w:rsidRDefault="00714737" w:rsidP="00714737">
      <w:pPr>
        <w:tabs>
          <w:tab w:val="left" w:pos="90"/>
          <w:tab w:val="left" w:pos="2268"/>
        </w:tabs>
        <w:spacing w:after="0"/>
        <w:ind w:left="153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bookmarkStart w:id="5" w:name="_Hlk9930801"/>
      <w:r w:rsidRPr="003D0E6A">
        <w:rPr>
          <w:rFonts w:ascii="Times New Roman" w:hAnsi="Times New Roman"/>
          <w:b/>
          <w:sz w:val="24"/>
          <w:szCs w:val="24"/>
          <w:lang w:val="ro-RO"/>
        </w:rPr>
        <w:t>Viktor BOTTKA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- </w:t>
      </w:r>
      <w:r w:rsidRPr="00E07716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Membru al Direcției Juridice din cadrul Comisiei Europene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E07716">
        <w:rPr>
          <w:rFonts w:ascii="Times New Roman" w:hAnsi="Times New Roman"/>
          <w:sz w:val="24"/>
          <w:szCs w:val="24"/>
          <w:lang w:val="ro-RO"/>
        </w:rPr>
        <w:t>Departamentul</w:t>
      </w:r>
      <w:r>
        <w:rPr>
          <w:rFonts w:ascii="Times New Roman" w:hAnsi="Times New Roman"/>
          <w:sz w:val="24"/>
          <w:szCs w:val="24"/>
          <w:lang w:val="ro-RO"/>
        </w:rPr>
        <w:t xml:space="preserve"> „Ajutor de stat și </w:t>
      </w:r>
      <w:r w:rsidRPr="008830C6">
        <w:rPr>
          <w:rFonts w:ascii="Times New Roman" w:hAnsi="Times New Roman"/>
          <w:iCs/>
          <w:sz w:val="24"/>
          <w:szCs w:val="24"/>
        </w:rPr>
        <w:t>anti-dumping</w:t>
      </w:r>
      <w:r>
        <w:rPr>
          <w:rFonts w:ascii="Times New Roman" w:hAnsi="Times New Roman"/>
          <w:sz w:val="24"/>
          <w:szCs w:val="24"/>
          <w:lang w:val="ro-RO"/>
        </w:rPr>
        <w:t>”</w:t>
      </w:r>
      <w:r w:rsidRPr="00E07716">
        <w:rPr>
          <w:rFonts w:ascii="Times New Roman" w:hAnsi="Times New Roman"/>
          <w:b/>
          <w:sz w:val="24"/>
          <w:szCs w:val="24"/>
          <w:lang w:val="ro-RO"/>
        </w:rPr>
        <w:t>/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8830C6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 xml:space="preserve">Member of the </w:t>
      </w:r>
      <w:bookmarkEnd w:id="5"/>
      <w:r w:rsidRPr="008830C6">
        <w:rPr>
          <w:rFonts w:ascii="Times New Roman" w:hAnsi="Times New Roman"/>
          <w:iCs/>
          <w:sz w:val="24"/>
          <w:szCs w:val="24"/>
          <w:lang w:val="fr-BE"/>
        </w:rPr>
        <w:t xml:space="preserve">Legal Service of the </w:t>
      </w:r>
      <w:r w:rsidRPr="008830C6">
        <w:rPr>
          <w:rFonts w:ascii="Times New Roman" w:hAnsi="Times New Roman"/>
          <w:iCs/>
          <w:sz w:val="24"/>
          <w:szCs w:val="24"/>
          <w:lang w:val="ro-RO"/>
        </w:rPr>
        <w:t>European</w:t>
      </w:r>
      <w:r w:rsidRPr="008830C6">
        <w:rPr>
          <w:rFonts w:ascii="Times New Roman" w:hAnsi="Times New Roman"/>
          <w:iCs/>
          <w:sz w:val="24"/>
          <w:szCs w:val="24"/>
          <w:lang w:val="fr-BE"/>
        </w:rPr>
        <w:t xml:space="preserve"> Commission - </w:t>
      </w:r>
      <w:r w:rsidRPr="008830C6">
        <w:rPr>
          <w:rFonts w:ascii="Times New Roman" w:hAnsi="Times New Roman"/>
          <w:iCs/>
          <w:sz w:val="24"/>
          <w:szCs w:val="24"/>
        </w:rPr>
        <w:t>AIDE Team (State Aid and anti-dumping)</w:t>
      </w:r>
    </w:p>
    <w:p w14:paraId="4EE48085" w14:textId="77777777" w:rsidR="00714737" w:rsidRPr="00714737" w:rsidRDefault="00714737" w:rsidP="00714737">
      <w:pPr>
        <w:tabs>
          <w:tab w:val="left" w:pos="90"/>
          <w:tab w:val="left" w:pos="2268"/>
        </w:tabs>
        <w:spacing w:after="0"/>
        <w:ind w:left="153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</w:p>
    <w:p w14:paraId="099E2FDB" w14:textId="71C1C1C6" w:rsidR="00AE0421" w:rsidRDefault="00AE0421" w:rsidP="004435A1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AE042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441B6">
        <w:rPr>
          <w:rFonts w:ascii="Times New Roman" w:hAnsi="Times New Roman" w:cs="Times New Roman"/>
          <w:b/>
          <w:sz w:val="24"/>
          <w:szCs w:val="24"/>
          <w:lang w:val="ro-RO"/>
        </w:rPr>
        <w:t>0</w:t>
      </w:r>
      <w:r w:rsidR="007441B6">
        <w:rPr>
          <w:rFonts w:ascii="Times New Roman" w:hAnsi="Times New Roman" w:cs="Times New Roman"/>
          <w:b/>
          <w:sz w:val="24"/>
          <w:szCs w:val="24"/>
        </w:rPr>
        <w:t xml:space="preserve">:45- </w:t>
      </w:r>
      <w:r w:rsidRPr="00AE0421">
        <w:rPr>
          <w:rFonts w:ascii="Times New Roman" w:hAnsi="Times New Roman" w:cs="Times New Roman"/>
          <w:b/>
          <w:sz w:val="24"/>
          <w:szCs w:val="24"/>
          <w:lang w:val="ro-RO"/>
        </w:rPr>
        <w:t>11:</w:t>
      </w:r>
      <w:r w:rsidR="007441B6">
        <w:rPr>
          <w:rFonts w:ascii="Times New Roman" w:hAnsi="Times New Roman" w:cs="Times New Roman"/>
          <w:b/>
          <w:sz w:val="24"/>
          <w:szCs w:val="24"/>
          <w:lang w:val="ro-RO"/>
        </w:rPr>
        <w:t xml:space="preserve">00 - </w:t>
      </w:r>
      <w:r w:rsidR="007441B6" w:rsidRPr="007441B6">
        <w:rPr>
          <w:rFonts w:ascii="Times New Roman" w:hAnsi="Times New Roman" w:cs="Times New Roman"/>
          <w:bCs/>
          <w:sz w:val="24"/>
          <w:szCs w:val="24"/>
          <w:lang w:val="ro-RO"/>
        </w:rPr>
        <w:t>Pauză de cafea / Coffee break</w:t>
      </w:r>
    </w:p>
    <w:p w14:paraId="66C3C2EF" w14:textId="77777777" w:rsidR="00913E5E" w:rsidRDefault="007441B6" w:rsidP="00FF4820">
      <w:pPr>
        <w:spacing w:after="0"/>
        <w:ind w:left="1530" w:hanging="153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913E5E">
        <w:rPr>
          <w:rFonts w:ascii="Times New Roman" w:hAnsi="Times New Roman" w:cs="Times New Roman"/>
          <w:b/>
          <w:sz w:val="24"/>
          <w:szCs w:val="24"/>
          <w:lang w:val="ro-RO"/>
        </w:rPr>
        <w:t>11</w:t>
      </w:r>
      <w:r w:rsidRPr="00913E5E">
        <w:rPr>
          <w:rFonts w:ascii="Times New Roman" w:hAnsi="Times New Roman" w:cs="Times New Roman"/>
          <w:b/>
          <w:sz w:val="24"/>
          <w:szCs w:val="24"/>
        </w:rPr>
        <w:t xml:space="preserve">:00 – 11:30 - </w:t>
      </w:r>
      <w:r w:rsidR="00913E5E" w:rsidRPr="00913E5E">
        <w:rPr>
          <w:rFonts w:ascii="Times New Roman" w:hAnsi="Times New Roman"/>
          <w:b/>
          <w:i/>
          <w:sz w:val="24"/>
          <w:szCs w:val="24"/>
          <w:lang w:val="ro-RO"/>
        </w:rPr>
        <w:t>Recuperarea ajutorului de stat ilegal. Consecințele asupra beneficiarilor / Recovery of illegal State aid. Consequences on beneficiaries</w:t>
      </w:r>
    </w:p>
    <w:p w14:paraId="3EDB049E" w14:textId="0344F19B" w:rsidR="007441B6" w:rsidRDefault="00913E5E" w:rsidP="00FF4820">
      <w:pPr>
        <w:spacing w:after="0"/>
        <w:ind w:left="1530"/>
        <w:jc w:val="both"/>
        <w:rPr>
          <w:rFonts w:ascii="Times New Roman" w:hAnsi="Times New Roman"/>
          <w:sz w:val="24"/>
          <w:szCs w:val="24"/>
          <w:lang w:val="ro-RO"/>
        </w:rPr>
      </w:pPr>
      <w:r w:rsidRPr="00585C0D">
        <w:rPr>
          <w:rFonts w:ascii="Times New Roman" w:hAnsi="Times New Roman"/>
          <w:b/>
          <w:sz w:val="24"/>
          <w:szCs w:val="24"/>
          <w:lang w:val="ro-RO"/>
        </w:rPr>
        <w:t>Cristina BUTACU</w:t>
      </w:r>
      <w:r w:rsidRPr="00585C0D">
        <w:rPr>
          <w:rFonts w:ascii="Times New Roman" w:hAnsi="Times New Roman"/>
          <w:b/>
          <w:i/>
          <w:sz w:val="24"/>
          <w:szCs w:val="24"/>
          <w:lang w:val="ro-RO"/>
        </w:rPr>
        <w:t xml:space="preserve"> – </w:t>
      </w:r>
      <w:r w:rsidRPr="00585C0D">
        <w:rPr>
          <w:rFonts w:ascii="Times New Roman" w:hAnsi="Times New Roman"/>
          <w:sz w:val="24"/>
          <w:szCs w:val="24"/>
          <w:lang w:val="ro-RO"/>
        </w:rPr>
        <w:t>Director al Direcţiei Juridic-Contencios, Consiliul Concurenţei, România / Director of the Competition Council’s Legal Directorate, Romania</w:t>
      </w:r>
    </w:p>
    <w:p w14:paraId="06F58B33" w14:textId="77777777" w:rsidR="00FF4820" w:rsidRPr="00FF4820" w:rsidRDefault="00FF4820" w:rsidP="00FF4820">
      <w:pPr>
        <w:spacing w:after="0"/>
        <w:ind w:left="153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693E8C4" w14:textId="0EDD85F7" w:rsidR="00D9234F" w:rsidRDefault="007441B6" w:rsidP="00D9234F">
      <w:pPr>
        <w:pStyle w:val="PreformatatHTML"/>
        <w:shd w:val="clear" w:color="auto" w:fill="FFFFFF"/>
        <w:ind w:left="1440" w:hanging="1440"/>
        <w:jc w:val="both"/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</w:pPr>
      <w:r w:rsidRPr="00FF4820">
        <w:rPr>
          <w:rFonts w:ascii="Times New Roman" w:hAnsi="Times New Roman" w:cs="Times New Roman"/>
          <w:b/>
          <w:sz w:val="24"/>
          <w:szCs w:val="24"/>
        </w:rPr>
        <w:t>11:30 – 12:00</w:t>
      </w:r>
      <w:r w:rsidRPr="00FF4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F4820">
        <w:rPr>
          <w:rFonts w:ascii="Times New Roman" w:hAnsi="Times New Roman" w:cs="Times New Roman"/>
          <w:bCs/>
          <w:sz w:val="24"/>
          <w:szCs w:val="24"/>
        </w:rPr>
        <w:t>–</w:t>
      </w:r>
      <w:r w:rsidRPr="00FF48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34F" w:rsidRPr="002021F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Provocări în abordarea judiciară </w:t>
      </w:r>
      <w:proofErr w:type="gramStart"/>
      <w:r w:rsidR="00D9234F" w:rsidRPr="002021F6">
        <w:rPr>
          <w:rFonts w:ascii="Times New Roman" w:hAnsi="Times New Roman" w:cs="Times New Roman"/>
          <w:b/>
          <w:i/>
          <w:sz w:val="24"/>
          <w:szCs w:val="24"/>
          <w:lang w:val="ro-RO"/>
        </w:rPr>
        <w:t>a</w:t>
      </w:r>
      <w:proofErr w:type="gramEnd"/>
      <w:r w:rsidR="00D9234F" w:rsidRPr="002021F6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ajutorului de stat: componenta juridică versus componenta tehnică</w:t>
      </w:r>
      <w:r w:rsidR="00D9234F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D9234F" w:rsidRPr="002021F6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D9234F" w:rsidRPr="002021F6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 Challenges in the Judicial Approach to State Aid: </w:t>
      </w:r>
      <w:r w:rsidR="00D9234F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l</w:t>
      </w:r>
      <w:r w:rsidR="00D9234F" w:rsidRPr="002021F6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egal </w:t>
      </w:r>
      <w:r w:rsidR="00D9234F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c</w:t>
      </w:r>
      <w:r w:rsidR="00D9234F" w:rsidRPr="002021F6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omponent versus </w:t>
      </w:r>
      <w:r w:rsidR="00D9234F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t</w:t>
      </w:r>
      <w:r w:rsidR="00D9234F" w:rsidRPr="002021F6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 xml:space="preserve">echnical </w:t>
      </w:r>
      <w:r w:rsidR="00D9234F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c</w:t>
      </w:r>
      <w:r w:rsidR="00D9234F" w:rsidRPr="002021F6">
        <w:rPr>
          <w:rFonts w:ascii="Times New Roman" w:hAnsi="Times New Roman" w:cs="Times New Roman"/>
          <w:b/>
          <w:i/>
          <w:color w:val="212121"/>
          <w:sz w:val="24"/>
          <w:szCs w:val="24"/>
          <w:lang w:val="en"/>
        </w:rPr>
        <w:t>omponent</w:t>
      </w:r>
    </w:p>
    <w:p w14:paraId="3C95381A" w14:textId="43127DA3" w:rsidR="00FF4820" w:rsidRPr="00D9234F" w:rsidRDefault="00D9234F" w:rsidP="00D9234F">
      <w:pPr>
        <w:spacing w:after="0"/>
        <w:ind w:left="144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136171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Anca GHIDEANU – </w:t>
      </w:r>
      <w:r w:rsidRPr="00136171">
        <w:rPr>
          <w:rFonts w:ascii="Times New Roman" w:hAnsi="Times New Roman"/>
          <w:sz w:val="24"/>
          <w:szCs w:val="24"/>
          <w:lang w:val="ro-RO"/>
        </w:rPr>
        <w:t xml:space="preserve">Judecător, Secția Civilă a Curții de Apel Iași, România/ Judge, </w:t>
      </w:r>
      <w:r w:rsidRPr="00136171">
        <w:rPr>
          <w:rFonts w:ascii="Times New Roman" w:hAnsi="Times New Roman"/>
          <w:sz w:val="24"/>
          <w:szCs w:val="24"/>
          <w:lang w:val="en"/>
        </w:rPr>
        <w:t>Court of Appeal Iasi</w:t>
      </w:r>
      <w:r w:rsidRPr="00136171">
        <w:rPr>
          <w:rFonts w:ascii="Times New Roman" w:hAnsi="Times New Roman"/>
          <w:sz w:val="24"/>
          <w:szCs w:val="24"/>
        </w:rPr>
        <w:t xml:space="preserve">, </w:t>
      </w:r>
      <w:r w:rsidRPr="00136171">
        <w:rPr>
          <w:rFonts w:ascii="Times New Roman" w:hAnsi="Times New Roman"/>
          <w:sz w:val="24"/>
          <w:szCs w:val="24"/>
          <w:lang w:val="ro-RO"/>
        </w:rPr>
        <w:t>Romania</w:t>
      </w:r>
    </w:p>
    <w:p w14:paraId="182081B5" w14:textId="77777777" w:rsidR="00FF4820" w:rsidRDefault="00FF4820" w:rsidP="00FF4820">
      <w:pPr>
        <w:tabs>
          <w:tab w:val="left" w:pos="2268"/>
        </w:tabs>
        <w:spacing w:after="0"/>
        <w:ind w:left="1530" w:hanging="1530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14:paraId="3A64A098" w14:textId="0077BE40" w:rsidR="00FF4820" w:rsidRDefault="00FF4820" w:rsidP="00FF4820">
      <w:pPr>
        <w:tabs>
          <w:tab w:val="left" w:pos="2268"/>
        </w:tabs>
        <w:spacing w:after="0"/>
        <w:ind w:left="1530" w:hanging="1530"/>
        <w:jc w:val="both"/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</w:pPr>
      <w:r w:rsidRPr="008719B1">
        <w:rPr>
          <w:rFonts w:ascii="Times New Roman" w:hAnsi="Times New Roman" w:cs="Times New Roman"/>
          <w:b/>
          <w:sz w:val="24"/>
          <w:szCs w:val="24"/>
        </w:rPr>
        <w:t>12:00 – 12:30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FF4820">
        <w:rPr>
          <w:rFonts w:ascii="Times New Roman" w:hAnsi="Times New Roman"/>
          <w:b/>
          <w:i/>
          <w:sz w:val="24"/>
          <w:szCs w:val="24"/>
          <w:lang w:val="ro-RO"/>
        </w:rPr>
        <w:t xml:space="preserve">Ajutorul de stat în procedura privatizării unor societăți cu capital de stat. / </w:t>
      </w:r>
      <w:r w:rsidRPr="00FF4820">
        <w:rPr>
          <w:rFonts w:ascii="Times New Roman" w:hAnsi="Times New Roman"/>
          <w:b/>
          <w:i/>
          <w:sz w:val="24"/>
          <w:szCs w:val="24"/>
        </w:rPr>
        <w:br/>
      </w:r>
      <w:r w:rsidRPr="00FF4820"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  <w:t>State aid in the privatization of state-owned companies.</w:t>
      </w:r>
    </w:p>
    <w:p w14:paraId="799F8C72" w14:textId="469DA3CC" w:rsidR="007441B6" w:rsidRDefault="00FF4820" w:rsidP="00FF4820">
      <w:pPr>
        <w:tabs>
          <w:tab w:val="left" w:pos="2268"/>
        </w:tabs>
        <w:spacing w:after="0"/>
        <w:ind w:left="1530"/>
        <w:jc w:val="both"/>
        <w:rPr>
          <w:rFonts w:ascii="Times New Roman" w:hAnsi="Times New Roman"/>
          <w:sz w:val="24"/>
          <w:szCs w:val="24"/>
          <w:shd w:val="clear" w:color="auto" w:fill="FFFFFF"/>
          <w:lang w:val="ro-RO"/>
        </w:rPr>
      </w:pPr>
      <w:r w:rsidRPr="00242685">
        <w:rPr>
          <w:rFonts w:ascii="Times New Roman" w:hAnsi="Times New Roman"/>
          <w:b/>
          <w:sz w:val="24"/>
          <w:szCs w:val="24"/>
          <w:lang w:val="ro-RO"/>
        </w:rPr>
        <w:t xml:space="preserve">Mădălina Elena GRECU – </w:t>
      </w:r>
      <w:r w:rsidRPr="00BA784E">
        <w:rPr>
          <w:rFonts w:ascii="Times New Roman" w:hAnsi="Times New Roman"/>
          <w:sz w:val="24"/>
          <w:szCs w:val="24"/>
          <w:lang w:val="ro-RO"/>
        </w:rPr>
        <w:t xml:space="preserve">Judecător, </w:t>
      </w:r>
      <w:r w:rsidRPr="00BA784E">
        <w:rPr>
          <w:rFonts w:ascii="Times New Roman" w:hAnsi="Times New Roman"/>
          <w:sz w:val="24"/>
          <w:szCs w:val="24"/>
          <w:shd w:val="clear" w:color="auto" w:fill="FFFFFF"/>
          <w:lang w:val="ro-RO"/>
        </w:rPr>
        <w:t>Secția de contencios administrativ și fiscal, Înalta Curte de Casație și Justiție, România/Judge, High Court of Cassation and Justice, Romania</w:t>
      </w:r>
    </w:p>
    <w:p w14:paraId="68C0E1C7" w14:textId="77777777" w:rsidR="00FF4820" w:rsidRPr="00FF4820" w:rsidRDefault="00FF4820" w:rsidP="00FF4820">
      <w:pPr>
        <w:tabs>
          <w:tab w:val="left" w:pos="2268"/>
        </w:tabs>
        <w:spacing w:after="0"/>
        <w:ind w:left="1530"/>
        <w:jc w:val="both"/>
        <w:rPr>
          <w:rFonts w:ascii="Times New Roman" w:hAnsi="Times New Roman"/>
          <w:b/>
          <w:i/>
          <w:color w:val="212121"/>
          <w:sz w:val="24"/>
          <w:szCs w:val="24"/>
          <w:shd w:val="clear" w:color="auto" w:fill="FFFFFF"/>
        </w:rPr>
      </w:pPr>
    </w:p>
    <w:p w14:paraId="305D9DCF" w14:textId="77777777" w:rsidR="007C0483" w:rsidRPr="00807A7D" w:rsidRDefault="00FD7F17" w:rsidP="007C0483">
      <w:pPr>
        <w:pStyle w:val="NormalWeb"/>
        <w:shd w:val="clear" w:color="auto" w:fill="FFFFFF"/>
        <w:spacing w:before="30" w:beforeAutospacing="0" w:after="0" w:afterAutospacing="0"/>
        <w:jc w:val="both"/>
        <w:rPr>
          <w:b/>
          <w:bCs/>
          <w:i/>
          <w:iCs/>
          <w:lang w:val="ro-RO"/>
        </w:rPr>
      </w:pPr>
      <w:bookmarkStart w:id="6" w:name="_Hlk10721115"/>
      <w:r w:rsidRPr="008719B1">
        <w:rPr>
          <w:b/>
        </w:rPr>
        <w:t>12:30 – 1</w:t>
      </w:r>
      <w:r w:rsidR="007C0483">
        <w:rPr>
          <w:b/>
        </w:rPr>
        <w:t>3</w:t>
      </w:r>
      <w:r w:rsidRPr="008719B1">
        <w:rPr>
          <w:b/>
        </w:rPr>
        <w:t>:00</w:t>
      </w:r>
      <w:r>
        <w:rPr>
          <w:bCs/>
        </w:rPr>
        <w:t xml:space="preserve"> </w:t>
      </w:r>
      <w:r w:rsidR="007C0483">
        <w:rPr>
          <w:bCs/>
        </w:rPr>
        <w:t xml:space="preserve">- </w:t>
      </w:r>
      <w:r w:rsidR="007C0483" w:rsidRPr="00807A7D">
        <w:rPr>
          <w:b/>
          <w:bCs/>
          <w:i/>
          <w:iCs/>
          <w:lang w:val="ro-RO"/>
        </w:rPr>
        <w:t>C-349/17, Judgment of the Court (Grand Chamber) of 5 March 2019</w:t>
      </w:r>
    </w:p>
    <w:p w14:paraId="127BEB57" w14:textId="77777777" w:rsidR="007C0483" w:rsidRPr="00807A7D" w:rsidRDefault="007C0483" w:rsidP="007C0483">
      <w:pPr>
        <w:pStyle w:val="NormalWeb"/>
        <w:shd w:val="clear" w:color="auto" w:fill="FFFFFF"/>
        <w:spacing w:before="30" w:beforeAutospacing="0" w:after="0" w:afterAutospacing="0"/>
        <w:ind w:left="1530"/>
        <w:jc w:val="both"/>
        <w:rPr>
          <w:b/>
          <w:bCs/>
          <w:i/>
          <w:iCs/>
          <w:lang w:val="ro-RO"/>
        </w:rPr>
      </w:pPr>
      <w:r w:rsidRPr="00807A7D">
        <w:rPr>
          <w:b/>
          <w:bCs/>
          <w:i/>
          <w:iCs/>
          <w:lang w:val="ro-RO"/>
        </w:rPr>
        <w:t>(Eesti Pagar AS v Ettevõtluse Arendamise Sihtasutus and Majandus- ja Kommunikatsiooniministeerium) / Hotărârea Curții (Marea Cameră) din 5 martie 2019 (Eesti Pagar AS împotriva Ettevõtluse Arendamise Sihtasutus și Majandus- ja Kommunikatsiooniministeerium)</w:t>
      </w:r>
    </w:p>
    <w:p w14:paraId="0841A3B5" w14:textId="5932049C" w:rsidR="007C0483" w:rsidRPr="007C0483" w:rsidRDefault="007C0483" w:rsidP="007C0483">
      <w:pPr>
        <w:spacing w:line="240" w:lineRule="auto"/>
        <w:ind w:left="153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</w:rPr>
        <w:t xml:space="preserve">Viktor </w:t>
      </w:r>
      <w:proofErr w:type="spellStart"/>
      <w:r>
        <w:rPr>
          <w:rFonts w:ascii="Times New Roman" w:hAnsi="Times New Roman"/>
          <w:b/>
          <w:bCs/>
          <w:sz w:val="24"/>
        </w:rPr>
        <w:t>Kreuschitz</w:t>
      </w:r>
      <w:proofErr w:type="spellEnd"/>
      <w:r>
        <w:rPr>
          <w:rFonts w:ascii="Times New Roman" w:hAnsi="Times New Roman"/>
          <w:b/>
          <w:bCs/>
          <w:sz w:val="24"/>
        </w:rPr>
        <w:t xml:space="preserve"> - </w:t>
      </w:r>
      <w:proofErr w:type="spellStart"/>
      <w:r w:rsidRPr="00EE6332">
        <w:rPr>
          <w:rFonts w:ascii="Times New Roman" w:hAnsi="Times New Roman" w:cs="Times New Roman"/>
          <w:sz w:val="24"/>
          <w:szCs w:val="24"/>
          <w:shd w:val="clear" w:color="auto" w:fill="FFFFFF"/>
        </w:rPr>
        <w:t>Judec</w:t>
      </w:r>
      <w:proofErr w:type="spellEnd"/>
      <w:r w:rsidRPr="00EE6332">
        <w:rPr>
          <w:rFonts w:ascii="Times New Roman" w:hAnsi="Times New Roman" w:cs="Times New Roman"/>
          <w:sz w:val="24"/>
          <w:szCs w:val="24"/>
          <w:shd w:val="clear" w:color="auto" w:fill="FFFFFF"/>
          <w:lang w:val="ro-RO"/>
        </w:rPr>
        <w:t xml:space="preserve">ător la Tribunalul Uniunii Europene </w:t>
      </w:r>
      <w:r w:rsidRPr="00EE63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Judge at the General Court of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Pr="00EE6332">
        <w:rPr>
          <w:rFonts w:ascii="Times New Roman" w:hAnsi="Times New Roman" w:cs="Times New Roman"/>
          <w:sz w:val="24"/>
          <w:szCs w:val="24"/>
          <w:shd w:val="clear" w:color="auto" w:fill="FFFFFF"/>
        </w:rPr>
        <w:t>European Union</w:t>
      </w:r>
    </w:p>
    <w:p w14:paraId="26F4008D" w14:textId="51BAAEE2" w:rsidR="007C0483" w:rsidRPr="007C0483" w:rsidRDefault="007C0483" w:rsidP="004435A1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7C0483">
        <w:rPr>
          <w:rFonts w:ascii="Times New Roman" w:hAnsi="Times New Roman" w:cs="Times New Roman"/>
          <w:b/>
          <w:sz w:val="24"/>
          <w:szCs w:val="24"/>
        </w:rPr>
        <w:t>13:00 – 13:15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7441B6">
        <w:rPr>
          <w:rFonts w:ascii="Times New Roman" w:hAnsi="Times New Roman" w:cs="Times New Roman"/>
          <w:sz w:val="24"/>
          <w:szCs w:val="24"/>
          <w:lang w:val="ro-RO"/>
        </w:rPr>
        <w:t>Concluzii.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Închiderea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conferin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o-RO"/>
        </w:rPr>
        <w:t>ței / Conclusions. Closing the conference</w:t>
      </w:r>
    </w:p>
    <w:bookmarkEnd w:id="6"/>
    <w:p w14:paraId="26EB818B" w14:textId="3C19942D" w:rsidR="00FD7F17" w:rsidRDefault="007C0483" w:rsidP="004435A1">
      <w:pPr>
        <w:rPr>
          <w:rFonts w:ascii="Times New Roman" w:hAnsi="Times New Roman" w:cs="Times New Roman"/>
          <w:bCs/>
          <w:sz w:val="24"/>
          <w:szCs w:val="24"/>
        </w:rPr>
      </w:pPr>
      <w:r w:rsidRPr="007C0483">
        <w:rPr>
          <w:rFonts w:ascii="Times New Roman" w:hAnsi="Times New Roman"/>
          <w:b/>
          <w:bCs/>
          <w:sz w:val="24"/>
          <w:lang w:val="ro-RO"/>
        </w:rPr>
        <w:t>13</w:t>
      </w:r>
      <w:r w:rsidRPr="007C0483">
        <w:rPr>
          <w:rFonts w:ascii="Times New Roman" w:hAnsi="Times New Roman"/>
          <w:b/>
          <w:bCs/>
          <w:sz w:val="24"/>
        </w:rPr>
        <w:t>:</w:t>
      </w:r>
      <w:r w:rsidRPr="007C0483">
        <w:rPr>
          <w:rFonts w:ascii="Times New Roman" w:hAnsi="Times New Roman"/>
          <w:b/>
          <w:bCs/>
          <w:sz w:val="24"/>
          <w:lang w:val="ro-RO"/>
        </w:rPr>
        <w:t>1</w:t>
      </w:r>
      <w:r>
        <w:rPr>
          <w:rFonts w:ascii="Times New Roman" w:hAnsi="Times New Roman"/>
          <w:b/>
          <w:bCs/>
          <w:sz w:val="24"/>
          <w:lang w:val="ro-RO"/>
        </w:rPr>
        <w:t>5</w:t>
      </w:r>
      <w:r w:rsidRPr="007C0483">
        <w:rPr>
          <w:rFonts w:ascii="Times New Roman" w:hAnsi="Times New Roman"/>
          <w:b/>
          <w:bCs/>
          <w:sz w:val="24"/>
          <w:lang w:val="ro-RO"/>
        </w:rPr>
        <w:t xml:space="preserve"> – 14.30</w:t>
      </w:r>
      <w:r>
        <w:rPr>
          <w:rFonts w:ascii="Times New Roman" w:hAnsi="Times New Roman"/>
          <w:sz w:val="24"/>
          <w:lang w:val="ro-RO"/>
        </w:rPr>
        <w:t xml:space="preserve"> - </w:t>
      </w:r>
      <w:r w:rsidR="00FF4820" w:rsidRPr="00BA784E">
        <w:rPr>
          <w:rFonts w:ascii="Times New Roman" w:hAnsi="Times New Roman"/>
          <w:sz w:val="24"/>
          <w:lang w:val="ro-RO"/>
        </w:rPr>
        <w:t>Prânz</w:t>
      </w:r>
      <w:r w:rsidR="00FF4820">
        <w:rPr>
          <w:rFonts w:ascii="Times New Roman" w:hAnsi="Times New Roman"/>
          <w:sz w:val="24"/>
        </w:rPr>
        <w:t xml:space="preserve"> / Lunch</w:t>
      </w:r>
    </w:p>
    <w:p w14:paraId="632AC086" w14:textId="77777777" w:rsidR="002D0D37" w:rsidRDefault="002D0D37" w:rsidP="002D0D37">
      <w:pPr>
        <w:spacing w:after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14:paraId="542F8F95" w14:textId="214B5C90" w:rsidR="002D0D37" w:rsidRPr="002D0D37" w:rsidRDefault="002D0D37" w:rsidP="002D0D3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2D0D37">
        <w:rPr>
          <w:rFonts w:ascii="Times New Roman" w:hAnsi="Times New Roman"/>
          <w:b/>
          <w:sz w:val="24"/>
          <w:szCs w:val="24"/>
          <w:lang w:val="ro-RO"/>
        </w:rPr>
        <w:t>Organizatori/Organizers:</w:t>
      </w:r>
      <w:r w:rsidRPr="002D0D37">
        <w:rPr>
          <w:rFonts w:ascii="Times New Roman" w:hAnsi="Times New Roman"/>
          <w:sz w:val="24"/>
          <w:szCs w:val="24"/>
          <w:lang w:val="ro-RO"/>
        </w:rPr>
        <w:t xml:space="preserve"> Freedom House România </w:t>
      </w:r>
    </w:p>
    <w:p w14:paraId="168BDC07" w14:textId="081B0DDA" w:rsidR="002D0D37" w:rsidRPr="002D0D37" w:rsidRDefault="002D0D37" w:rsidP="002D0D37">
      <w:pPr>
        <w:spacing w:after="0"/>
        <w:jc w:val="both"/>
        <w:rPr>
          <w:rFonts w:ascii="Times New Roman" w:hAnsi="Times New Roman"/>
          <w:sz w:val="24"/>
          <w:szCs w:val="24"/>
          <w:lang w:val="ro-RO"/>
        </w:rPr>
      </w:pPr>
      <w:r w:rsidRPr="002D0D37">
        <w:rPr>
          <w:rFonts w:ascii="Times New Roman" w:hAnsi="Times New Roman"/>
          <w:b/>
          <w:sz w:val="24"/>
          <w:szCs w:val="24"/>
          <w:lang w:val="ro-RO"/>
        </w:rPr>
        <w:t>Parteneri/Partners: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D0D37">
        <w:rPr>
          <w:rFonts w:ascii="Times New Roman" w:hAnsi="Times New Roman"/>
          <w:sz w:val="24"/>
          <w:szCs w:val="24"/>
          <w:lang w:val="ro-RO"/>
        </w:rPr>
        <w:t>Consiliul Concurenței</w:t>
      </w:r>
      <w:r>
        <w:rPr>
          <w:rFonts w:ascii="Times New Roman" w:hAnsi="Times New Roman"/>
          <w:sz w:val="24"/>
          <w:szCs w:val="24"/>
          <w:lang w:val="ro-RO"/>
        </w:rPr>
        <w:t>, România/Competition Council, Romania</w:t>
      </w:r>
      <w:r w:rsidRPr="002D0D37">
        <w:rPr>
          <w:rFonts w:ascii="Times New Roman" w:hAnsi="Times New Roman"/>
          <w:sz w:val="24"/>
          <w:szCs w:val="24"/>
          <w:lang w:val="ro-RO"/>
        </w:rPr>
        <w:t>, Transparency International Ungaria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2D0D37">
        <w:rPr>
          <w:rFonts w:ascii="Times New Roman" w:hAnsi="Times New Roman"/>
          <w:sz w:val="24"/>
          <w:szCs w:val="24"/>
          <w:lang w:val="ro-RO"/>
        </w:rPr>
        <w:t xml:space="preserve"> A&amp;L Goodbody Irlanda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D0D37">
        <w:rPr>
          <w:rFonts w:ascii="Times New Roman" w:hAnsi="Times New Roman"/>
          <w:sz w:val="24"/>
          <w:szCs w:val="24"/>
          <w:lang w:val="ro-RO"/>
        </w:rPr>
        <w:tab/>
      </w:r>
    </w:p>
    <w:p w14:paraId="0E84B3D1" w14:textId="00028A72" w:rsidR="002D0D37" w:rsidRPr="002D0D37" w:rsidRDefault="002D0D37" w:rsidP="002D0D37">
      <w:pPr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2D0D37">
        <w:rPr>
          <w:rFonts w:ascii="Times New Roman" w:hAnsi="Times New Roman"/>
          <w:b/>
          <w:sz w:val="24"/>
          <w:szCs w:val="24"/>
          <w:lang w:val="ro-RO"/>
        </w:rPr>
        <w:t>Co-finanţare/Co-financed by:</w:t>
      </w:r>
      <w:r w:rsidRPr="002D0D3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Comisia Europeană, Directoratul General pentru Concurență/ </w:t>
      </w:r>
      <w:r w:rsidRPr="002D0D37">
        <w:rPr>
          <w:rFonts w:ascii="Times New Roman" w:hAnsi="Times New Roman"/>
          <w:sz w:val="24"/>
          <w:szCs w:val="24"/>
          <w:lang w:val="ro-RO"/>
        </w:rPr>
        <w:t>European Commission, Directorate General for Competition</w:t>
      </w:r>
    </w:p>
    <w:p w14:paraId="211654EA" w14:textId="77777777" w:rsidR="00FD7F17" w:rsidRPr="007441B6" w:rsidRDefault="00FD7F17" w:rsidP="004435A1">
      <w:pPr>
        <w:rPr>
          <w:rFonts w:ascii="Times New Roman" w:hAnsi="Times New Roman" w:cs="Times New Roman"/>
          <w:bCs/>
          <w:sz w:val="24"/>
          <w:szCs w:val="24"/>
        </w:rPr>
      </w:pPr>
    </w:p>
    <w:p w14:paraId="600826F1" w14:textId="77777777" w:rsidR="00AE0421" w:rsidRPr="004435A1" w:rsidRDefault="00AE0421" w:rsidP="004435A1"/>
    <w:sectPr w:rsidR="00AE0421" w:rsidRPr="004435A1" w:rsidSect="004435A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imes New Roman 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D59B9"/>
    <w:multiLevelType w:val="hybridMultilevel"/>
    <w:tmpl w:val="B7B42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A1"/>
    <w:rsid w:val="00294A9E"/>
    <w:rsid w:val="002D0D37"/>
    <w:rsid w:val="0034444E"/>
    <w:rsid w:val="00367790"/>
    <w:rsid w:val="00371F4F"/>
    <w:rsid w:val="004435A1"/>
    <w:rsid w:val="004B3E7A"/>
    <w:rsid w:val="00714737"/>
    <w:rsid w:val="007441B6"/>
    <w:rsid w:val="007674DA"/>
    <w:rsid w:val="007C0483"/>
    <w:rsid w:val="00807A7D"/>
    <w:rsid w:val="008475A8"/>
    <w:rsid w:val="008719B1"/>
    <w:rsid w:val="00913E5E"/>
    <w:rsid w:val="00AE0421"/>
    <w:rsid w:val="00BA784E"/>
    <w:rsid w:val="00D9234F"/>
    <w:rsid w:val="00D96AD3"/>
    <w:rsid w:val="00EB0DD5"/>
    <w:rsid w:val="00EE6332"/>
    <w:rsid w:val="00FB55F7"/>
    <w:rsid w:val="00FD3CB7"/>
    <w:rsid w:val="00FD7F17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A433"/>
  <w15:chartTrackingRefBased/>
  <w15:docId w15:val="{6581997D-BE0F-4FC6-B901-2B3331D6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4435A1"/>
    <w:pPr>
      <w:keepNext/>
      <w:spacing w:before="240" w:beforeAutospacing="1" w:after="60" w:afterAutospacing="1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4435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Robust">
    <w:name w:val="Strong"/>
    <w:basedOn w:val="Fontdeparagrafimplicit"/>
    <w:uiPriority w:val="22"/>
    <w:qFormat/>
    <w:rsid w:val="004435A1"/>
    <w:rPr>
      <w:b/>
      <w:bCs/>
    </w:rPr>
  </w:style>
  <w:style w:type="paragraph" w:styleId="PreformatatHTML">
    <w:name w:val="HTML Preformatted"/>
    <w:basedOn w:val="Normal"/>
    <w:link w:val="PreformatatHTMLCaracter"/>
    <w:uiPriority w:val="99"/>
    <w:unhideWhenUsed/>
    <w:rsid w:val="00443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rsid w:val="004435A1"/>
    <w:rPr>
      <w:rFonts w:ascii="Courier New" w:eastAsia="Times New Roman" w:hAnsi="Courier New" w:cs="Courier New"/>
      <w:sz w:val="20"/>
      <w:szCs w:val="20"/>
    </w:rPr>
  </w:style>
  <w:style w:type="paragraph" w:styleId="Listparagraf">
    <w:name w:val="List Paragraph"/>
    <w:basedOn w:val="Normal"/>
    <w:uiPriority w:val="34"/>
    <w:qFormat/>
    <w:rsid w:val="00D96AD3"/>
    <w:pPr>
      <w:spacing w:before="100" w:beforeAutospacing="1" w:after="100" w:afterAutospacing="1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customStyle="1" w:styleId="c37centregras">
    <w:name w:val="c37centregras"/>
    <w:basedOn w:val="Normal"/>
    <w:rsid w:val="00EE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C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FB6E9-C672-483F-836F-13A32BA8C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Freedom House</dc:creator>
  <cp:keywords/>
  <dc:description/>
  <cp:lastModifiedBy>Maria Dragu</cp:lastModifiedBy>
  <cp:revision>2</cp:revision>
  <dcterms:created xsi:type="dcterms:W3CDTF">2019-06-14T07:33:00Z</dcterms:created>
  <dcterms:modified xsi:type="dcterms:W3CDTF">2019-06-14T07:33:00Z</dcterms:modified>
</cp:coreProperties>
</file>