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7B" w:rsidRPr="00A54765" w:rsidRDefault="00CE377B" w:rsidP="00CE377B">
      <w:pPr>
        <w:jc w:val="center"/>
        <w:rPr>
          <w:b/>
          <w:lang w:val="ro-RO"/>
        </w:rPr>
      </w:pPr>
      <w:r w:rsidRPr="00A54765">
        <w:rPr>
          <w:b/>
          <w:lang w:val="ro-RO"/>
        </w:rPr>
        <w:t>PROCES-VERBAL</w:t>
      </w:r>
    </w:p>
    <w:p w:rsidR="00CE377B" w:rsidRPr="00A54765" w:rsidRDefault="00CE377B" w:rsidP="00CE377B">
      <w:pPr>
        <w:spacing w:line="360" w:lineRule="auto"/>
        <w:jc w:val="center"/>
        <w:rPr>
          <w:b/>
          <w:lang w:val="ro-RO"/>
        </w:rPr>
      </w:pPr>
      <w:r w:rsidRPr="00A54765">
        <w:rPr>
          <w:b/>
          <w:lang w:val="ro-RO"/>
        </w:rPr>
        <w:t xml:space="preserve">încheiat astăzi, </w:t>
      </w:r>
      <w:r w:rsidR="00781372">
        <w:rPr>
          <w:b/>
          <w:lang w:val="ro-RO"/>
        </w:rPr>
        <w:t>5.03.2015</w:t>
      </w:r>
      <w:r w:rsidRPr="00A54765">
        <w:rPr>
          <w:b/>
          <w:lang w:val="ro-RO"/>
        </w:rPr>
        <w:t xml:space="preserve">, </w:t>
      </w:r>
    </w:p>
    <w:p w:rsidR="00CE377B" w:rsidRPr="00A54765" w:rsidRDefault="00CE377B" w:rsidP="00CE377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54765">
        <w:rPr>
          <w:rFonts w:ascii="Times New Roman" w:hAnsi="Times New Roman" w:cs="Times New Roman"/>
          <w:b/>
        </w:rPr>
        <w:t xml:space="preserve">cu privire la procedura de </w:t>
      </w:r>
      <w:proofErr w:type="spellStart"/>
      <w:r w:rsidRPr="00A54765">
        <w:rPr>
          <w:rFonts w:ascii="Times New Roman" w:hAnsi="Times New Roman" w:cs="Times New Roman"/>
          <w:b/>
        </w:rPr>
        <w:t>selecţie</w:t>
      </w:r>
      <w:proofErr w:type="spellEnd"/>
      <w:r w:rsidRPr="00A54765">
        <w:rPr>
          <w:rFonts w:ascii="Times New Roman" w:hAnsi="Times New Roman" w:cs="Times New Roman"/>
          <w:b/>
        </w:rPr>
        <w:t xml:space="preserve"> a  </w:t>
      </w:r>
      <w:proofErr w:type="spellStart"/>
      <w:r>
        <w:rPr>
          <w:rFonts w:ascii="Times New Roman" w:hAnsi="Times New Roman" w:cs="Times New Roman"/>
          <w:b/>
        </w:rPr>
        <w:t>magistraţilor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participanţi</w:t>
      </w:r>
      <w:proofErr w:type="spellEnd"/>
      <w:r>
        <w:rPr>
          <w:rFonts w:ascii="Times New Roman" w:hAnsi="Times New Roman" w:cs="Times New Roman"/>
          <w:b/>
        </w:rPr>
        <w:t xml:space="preserve"> în cadrul vizitei de studiu la Curtea Europeană a Drepturilor Omului,</w:t>
      </w:r>
      <w:r w:rsidR="000328FC">
        <w:rPr>
          <w:rFonts w:ascii="Times New Roman" w:hAnsi="Times New Roman" w:cs="Times New Roman"/>
          <w:b/>
        </w:rPr>
        <w:t xml:space="preserve"> </w:t>
      </w:r>
      <w:r w:rsidRPr="00A54765">
        <w:rPr>
          <w:rFonts w:ascii="Times New Roman" w:hAnsi="Times New Roman" w:cs="Times New Roman"/>
          <w:b/>
        </w:rPr>
        <w:t>organizat</w:t>
      </w:r>
      <w:r>
        <w:rPr>
          <w:rFonts w:ascii="Times New Roman" w:hAnsi="Times New Roman" w:cs="Times New Roman"/>
          <w:b/>
        </w:rPr>
        <w:t xml:space="preserve">ă </w:t>
      </w:r>
      <w:r w:rsidRPr="00A54765">
        <w:rPr>
          <w:rFonts w:ascii="Times New Roman" w:hAnsi="Times New Roman" w:cs="Times New Roman"/>
          <w:b/>
        </w:rPr>
        <w:t xml:space="preserve">în </w:t>
      </w:r>
      <w:r>
        <w:rPr>
          <w:rFonts w:ascii="Times New Roman" w:hAnsi="Times New Roman" w:cs="Times New Roman"/>
          <w:b/>
        </w:rPr>
        <w:t>noiembrie 2015, limba franceză</w:t>
      </w:r>
    </w:p>
    <w:p w:rsidR="00CE377B" w:rsidRPr="00A54765" w:rsidRDefault="00CE377B" w:rsidP="00CE37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377B" w:rsidRPr="00A54765" w:rsidRDefault="00CE377B" w:rsidP="00CE377B">
      <w:pPr>
        <w:pStyle w:val="Titlu1"/>
        <w:rPr>
          <w:rFonts w:ascii="Times New Roman" w:hAnsi="Times New Roman"/>
          <w:b w:val="0"/>
          <w:caps/>
          <w:szCs w:val="24"/>
        </w:rPr>
      </w:pPr>
    </w:p>
    <w:p w:rsidR="00CE377B" w:rsidRPr="00A54765" w:rsidRDefault="00CE377B" w:rsidP="00CE377B">
      <w:pPr>
        <w:spacing w:line="360" w:lineRule="auto"/>
        <w:rPr>
          <w:lang w:val="ro-RO"/>
        </w:rPr>
      </w:pPr>
      <w:r w:rsidRPr="00A54765">
        <w:rPr>
          <w:lang w:val="ro-RO"/>
        </w:rPr>
        <w:t>Membrii comisiei:</w:t>
      </w:r>
    </w:p>
    <w:p w:rsidR="00781372" w:rsidRPr="001A2F06" w:rsidRDefault="00781372" w:rsidP="00781372">
      <w:pPr>
        <w:pStyle w:val="Listparagraf"/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>Marian TRUŞCĂ, Director adjunct Departament formare profesională continuă</w:t>
      </w:r>
    </w:p>
    <w:p w:rsidR="00781372" w:rsidRPr="00711C90" w:rsidRDefault="00781372" w:rsidP="00781372">
      <w:pPr>
        <w:numPr>
          <w:ilvl w:val="0"/>
          <w:numId w:val="4"/>
        </w:numPr>
        <w:spacing w:line="360" w:lineRule="auto"/>
        <w:rPr>
          <w:lang w:val="ro-RO"/>
        </w:rPr>
      </w:pPr>
      <w:r w:rsidRPr="00711C90">
        <w:rPr>
          <w:lang w:val="ro-RO"/>
        </w:rPr>
        <w:t>Diana MIHĂILĂ, Șef Departament formare profesională continuă</w:t>
      </w:r>
    </w:p>
    <w:p w:rsidR="00781372" w:rsidRPr="001A2F06" w:rsidRDefault="00781372" w:rsidP="00781372">
      <w:pPr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 xml:space="preserve">Nadia-Simona ŢĂRAN, personal de specialitate juridică asimilat magistraților, Departamentul de formare profesională continuă, </w:t>
      </w:r>
    </w:p>
    <w:p w:rsidR="0074367B" w:rsidRDefault="0074367B" w:rsidP="00CE377B">
      <w:pPr>
        <w:spacing w:line="360" w:lineRule="auto"/>
        <w:ind w:firstLine="720"/>
        <w:jc w:val="both"/>
        <w:rPr>
          <w:lang w:val="ro-RO"/>
        </w:rPr>
      </w:pPr>
    </w:p>
    <w:p w:rsidR="00CE377B" w:rsidRDefault="00CE377B" w:rsidP="00CE377B">
      <w:pPr>
        <w:spacing w:line="360" w:lineRule="auto"/>
        <w:ind w:firstLine="720"/>
        <w:jc w:val="both"/>
        <w:rPr>
          <w:b/>
          <w:lang w:val="en-US"/>
        </w:rPr>
      </w:pPr>
      <w:r w:rsidRPr="00A54765">
        <w:rPr>
          <w:lang w:val="ro-RO"/>
        </w:rPr>
        <w:t xml:space="preserve">în urma procedurii de selecție, </w:t>
      </w:r>
      <w:r w:rsidRPr="00A54765">
        <w:rPr>
          <w:b/>
          <w:lang w:val="ro-RO"/>
        </w:rPr>
        <w:t xml:space="preserve">propun participarea, </w:t>
      </w:r>
      <w:r w:rsidRPr="00A54765">
        <w:rPr>
          <w:b/>
          <w:u w:val="single"/>
          <w:lang w:val="ro-RO"/>
        </w:rPr>
        <w:t>în ordine, în funcție de numărul de locuri care vor fi alocate României (număr care va fi stabilit de ETJN, acesta urmând să procedeze în consecință, la invitarea, în ordine, a magistraților propuși)</w:t>
      </w:r>
      <w:r w:rsidRPr="00A54765">
        <w:rPr>
          <w:lang w:val="ro-RO"/>
        </w:rPr>
        <w:t>, a următorilor magistrați</w:t>
      </w:r>
      <w:r w:rsidRPr="00A54765">
        <w:rPr>
          <w:b/>
          <w:lang w:val="en-US"/>
        </w:rPr>
        <w:t>:</w:t>
      </w:r>
    </w:p>
    <w:p w:rsidR="00CE377B" w:rsidRPr="00A54765" w:rsidRDefault="00CE377B" w:rsidP="00CE377B">
      <w:pPr>
        <w:spacing w:line="360" w:lineRule="auto"/>
        <w:ind w:firstLine="720"/>
        <w:jc w:val="both"/>
        <w:rPr>
          <w:b/>
          <w:lang w:val="en-US"/>
        </w:rPr>
      </w:pPr>
    </w:p>
    <w:p w:rsidR="00CE377B" w:rsidRPr="00A54765" w:rsidRDefault="00CE377B" w:rsidP="00CE377B">
      <w:pPr>
        <w:numPr>
          <w:ilvl w:val="0"/>
          <w:numId w:val="5"/>
        </w:numPr>
        <w:spacing w:line="360" w:lineRule="auto"/>
        <w:jc w:val="both"/>
        <w:rPr>
          <w:b/>
          <w:lang w:val="ro-RO"/>
        </w:rPr>
      </w:pPr>
      <w:r w:rsidRPr="00A54765">
        <w:rPr>
          <w:b/>
          <w:lang w:val="ro-RO"/>
        </w:rPr>
        <w:t>Doamna</w:t>
      </w:r>
      <w:r w:rsidRPr="00781372">
        <w:rPr>
          <w:b/>
          <w:lang w:val="ro-RO"/>
        </w:rPr>
        <w:t xml:space="preserve"> </w:t>
      </w:r>
      <w:r w:rsidR="00B43AE8" w:rsidRPr="00781372">
        <w:rPr>
          <w:b/>
          <w:lang w:val="ro-RO"/>
        </w:rPr>
        <w:t>procuror</w:t>
      </w:r>
      <w:r w:rsidRPr="00781372">
        <w:rPr>
          <w:b/>
          <w:lang w:val="ro-RO"/>
        </w:rPr>
        <w:t xml:space="preserve"> </w:t>
      </w:r>
      <w:r>
        <w:rPr>
          <w:b/>
          <w:lang w:val="ro-RO"/>
        </w:rPr>
        <w:t>Tamara MANEA, Consiliul Superior al Magistraturii</w:t>
      </w:r>
    </w:p>
    <w:p w:rsidR="00CE377B" w:rsidRPr="00A54765" w:rsidRDefault="00CE377B" w:rsidP="00CE377B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>D</w:t>
      </w:r>
      <w:r>
        <w:rPr>
          <w:b/>
          <w:lang w:val="ro-RO"/>
        </w:rPr>
        <w:t>omnul</w:t>
      </w:r>
      <w:r w:rsidRPr="00A54765">
        <w:rPr>
          <w:b/>
          <w:lang w:val="ro-RO"/>
        </w:rPr>
        <w:t xml:space="preserve"> judecător</w:t>
      </w:r>
      <w:r>
        <w:rPr>
          <w:b/>
          <w:lang w:val="ro-RO"/>
        </w:rPr>
        <w:t xml:space="preserve"> Ioan Eugen IOJA, Tribunalul Hunedoara</w:t>
      </w:r>
    </w:p>
    <w:p w:rsidR="00CE377B" w:rsidRPr="00A54765" w:rsidRDefault="00CE377B" w:rsidP="00CE377B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>D</w:t>
      </w:r>
      <w:r>
        <w:rPr>
          <w:b/>
          <w:lang w:val="ro-RO"/>
        </w:rPr>
        <w:t>omnul</w:t>
      </w:r>
      <w:r w:rsidRPr="00A54765">
        <w:rPr>
          <w:b/>
          <w:lang w:val="ro-RO"/>
        </w:rPr>
        <w:t xml:space="preserve"> judecător</w:t>
      </w:r>
      <w:r>
        <w:rPr>
          <w:b/>
          <w:lang w:val="ro-RO"/>
        </w:rPr>
        <w:t xml:space="preserve"> Mihai Ștefan GHICA,</w:t>
      </w:r>
      <w:r w:rsidRPr="00A54765">
        <w:rPr>
          <w:b/>
          <w:lang w:val="ro-RO"/>
        </w:rPr>
        <w:t xml:space="preserve"> </w:t>
      </w:r>
      <w:r>
        <w:rPr>
          <w:b/>
          <w:lang w:val="ro-RO"/>
        </w:rPr>
        <w:t>Judecătoria Cluj-Napoca</w:t>
      </w:r>
    </w:p>
    <w:p w:rsidR="00CE377B" w:rsidRPr="00A54765" w:rsidRDefault="00CE377B" w:rsidP="00CE377B">
      <w:pPr>
        <w:spacing w:line="360" w:lineRule="auto"/>
        <w:ind w:firstLine="720"/>
        <w:jc w:val="both"/>
        <w:rPr>
          <w:b/>
          <w:bCs/>
          <w:lang w:val="ro-RO"/>
        </w:rPr>
      </w:pPr>
    </w:p>
    <w:p w:rsidR="00CE377B" w:rsidRPr="00A54765" w:rsidRDefault="00CE377B" w:rsidP="00CE377B">
      <w:pPr>
        <w:spacing w:line="360" w:lineRule="auto"/>
        <w:ind w:firstLine="720"/>
        <w:jc w:val="both"/>
        <w:rPr>
          <w:lang w:val="ro-RO"/>
        </w:rPr>
      </w:pPr>
      <w:r>
        <w:rPr>
          <w:bCs/>
          <w:lang w:val="ro-RO"/>
        </w:rPr>
        <w:t>În cadrul procedurii</w:t>
      </w:r>
      <w:r w:rsidRPr="00A54765">
        <w:rPr>
          <w:bCs/>
          <w:lang w:val="ro-RO"/>
        </w:rPr>
        <w:t xml:space="preserve"> de selecție </w:t>
      </w:r>
      <w:r>
        <w:rPr>
          <w:bCs/>
          <w:lang w:val="ro-RO"/>
        </w:rPr>
        <w:t>au</w:t>
      </w:r>
      <w:r w:rsidRPr="00A54765">
        <w:rPr>
          <w:bCs/>
          <w:lang w:val="ro-RO"/>
        </w:rPr>
        <w:t xml:space="preserve"> fost avute în vedere </w:t>
      </w:r>
      <w:r w:rsidRPr="00A54765">
        <w:rPr>
          <w:lang w:val="ro-RO"/>
        </w:rPr>
        <w:t xml:space="preserve">criteriile </w:t>
      </w:r>
      <w:proofErr w:type="spellStart"/>
      <w:r w:rsidRPr="00A54765">
        <w:rPr>
          <w:lang w:val="ro-RO"/>
        </w:rPr>
        <w:t>menţionate</w:t>
      </w:r>
      <w:proofErr w:type="spellEnd"/>
      <w:r w:rsidRPr="00A54765">
        <w:rPr>
          <w:lang w:val="ro-RO"/>
        </w:rPr>
        <w:t xml:space="preserve"> în </w:t>
      </w:r>
      <w:proofErr w:type="spellStart"/>
      <w:r w:rsidRPr="00A54765">
        <w:rPr>
          <w:lang w:val="ro-RO"/>
        </w:rPr>
        <w:t>anunţul</w:t>
      </w:r>
      <w:proofErr w:type="spellEnd"/>
      <w:r w:rsidRPr="00A54765">
        <w:rPr>
          <w:lang w:val="ro-RO"/>
        </w:rPr>
        <w:t xml:space="preserve"> publicat pe site-ul INM:</w:t>
      </w:r>
    </w:p>
    <w:p w:rsidR="00CE377B" w:rsidRPr="00A54765" w:rsidRDefault="00CE377B" w:rsidP="00CE377B">
      <w:pPr>
        <w:pStyle w:val="Stil1"/>
        <w:numPr>
          <w:ilvl w:val="0"/>
          <w:numId w:val="3"/>
        </w:numPr>
        <w:tabs>
          <w:tab w:val="clear" w:pos="108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relevanţa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seminarului pentru activitatea profesională a magistratului candidat/specializarea cerută pentru curs;</w:t>
      </w:r>
    </w:p>
    <w:p w:rsidR="00CE377B" w:rsidRPr="00A54765" w:rsidRDefault="00CE377B" w:rsidP="00CE377B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neparticiparea </w:t>
      </w:r>
      <w:r>
        <w:rPr>
          <w:rFonts w:ascii="Times New Roman" w:hAnsi="Times New Roman"/>
          <w:sz w:val="24"/>
          <w:szCs w:val="24"/>
          <w:lang w:val="ro-RO"/>
        </w:rPr>
        <w:t>recentă la alte forme de pregătire internațională;</w:t>
      </w:r>
    </w:p>
    <w:p w:rsidR="00CE377B" w:rsidRPr="00A54765" w:rsidRDefault="00CE377B" w:rsidP="00CE377B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posibilitatea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disponibilitatea magistratului de a disemina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la care va avea acces prin participarea la </w:t>
      </w:r>
      <w:r>
        <w:rPr>
          <w:rFonts w:ascii="Times New Roman" w:hAnsi="Times New Roman"/>
          <w:sz w:val="24"/>
          <w:szCs w:val="24"/>
          <w:lang w:val="ro-RO"/>
        </w:rPr>
        <w:t>programul de pregătire</w:t>
      </w:r>
      <w:r>
        <w:rPr>
          <w:rFonts w:ascii="Times New Roman" w:hAnsi="Times New Roman"/>
          <w:sz w:val="24"/>
          <w:szCs w:val="24"/>
        </w:rPr>
        <w:t>;</w:t>
      </w:r>
    </w:p>
    <w:p w:rsidR="00CE377B" w:rsidRPr="00A54765" w:rsidRDefault="00CE377B" w:rsidP="00CE377B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condiția cunoașterii temeinice a limbii franceze (atestată, în principal, prin documente oficiale depuse de candidat) analizată corelativ cu fiecare criteriu de selecție enumerat mai sus</w:t>
      </w:r>
      <w:r w:rsidRPr="00A54765">
        <w:rPr>
          <w:rFonts w:ascii="Times New Roman" w:hAnsi="Times New Roman"/>
          <w:sz w:val="24"/>
          <w:szCs w:val="24"/>
          <w:lang w:val="ro-RO"/>
        </w:rPr>
        <w:t>.</w:t>
      </w:r>
    </w:p>
    <w:p w:rsidR="00CE377B" w:rsidRPr="00A54765" w:rsidRDefault="00CE377B" w:rsidP="00CE377B">
      <w:pPr>
        <w:spacing w:line="360" w:lineRule="auto"/>
        <w:ind w:firstLine="720"/>
        <w:jc w:val="both"/>
        <w:rPr>
          <w:lang w:val="ro-RO"/>
        </w:rPr>
      </w:pPr>
    </w:p>
    <w:p w:rsidR="00CE377B" w:rsidRPr="00A54765" w:rsidRDefault="00CE377B" w:rsidP="00CE377B">
      <w:pPr>
        <w:spacing w:line="360" w:lineRule="auto"/>
        <w:ind w:firstLine="720"/>
        <w:jc w:val="both"/>
        <w:rPr>
          <w:lang w:val="ro-RO"/>
        </w:rPr>
      </w:pPr>
      <w:r w:rsidRPr="00A54765">
        <w:rPr>
          <w:lang w:val="ro-RO"/>
        </w:rPr>
        <w:t xml:space="preserve">Aplicarea în concret a criteriilor de </w:t>
      </w:r>
      <w:proofErr w:type="spellStart"/>
      <w:r w:rsidRPr="00A54765">
        <w:rPr>
          <w:lang w:val="ro-RO"/>
        </w:rPr>
        <w:t>selecţie</w:t>
      </w:r>
      <w:proofErr w:type="spellEnd"/>
      <w:r w:rsidRPr="00A54765">
        <w:rPr>
          <w:lang w:val="ro-RO"/>
        </w:rPr>
        <w:t xml:space="preserve"> s-a făcut după cum urmează:</w:t>
      </w:r>
    </w:p>
    <w:p w:rsidR="00CE377B" w:rsidRDefault="00CE377B" w:rsidP="00CE377B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Condiția relevanței seminarului pentru activitatea profesională a magistratului s-a considerat a fi îndeplinită de toate candidaturile. În acest sens, au fost avute în vedere informațiile privind </w:t>
      </w:r>
      <w:r w:rsidRPr="00A54765">
        <w:rPr>
          <w:lang w:val="ro-RO"/>
        </w:rPr>
        <w:lastRenderedPageBreak/>
        <w:t xml:space="preserve">specializarea și activitatea efectiv desfășurată, furnizate de candidați în conținutul CV-urilor și scrisorilor de intenție. </w:t>
      </w:r>
    </w:p>
    <w:p w:rsidR="00CE377B" w:rsidRDefault="00CE377B" w:rsidP="00CE377B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Criteriul </w:t>
      </w:r>
      <w:proofErr w:type="spellStart"/>
      <w:r w:rsidRPr="00A54765">
        <w:rPr>
          <w:lang w:val="ro-RO"/>
        </w:rPr>
        <w:t>posibilităţii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disponibilităţii</w:t>
      </w:r>
      <w:proofErr w:type="spellEnd"/>
      <w:r w:rsidRPr="00A54765">
        <w:rPr>
          <w:lang w:val="ro-RO"/>
        </w:rPr>
        <w:t xml:space="preserve"> magistratului de a disemina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la care va avea acces prin participarea la seminar s-a considerat a fi întrunit de toate candidaturile.</w:t>
      </w:r>
    </w:p>
    <w:p w:rsidR="00CE377B" w:rsidRDefault="00CE377B" w:rsidP="00CE377B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neparticipării recente la alte forme de pregătire </w:t>
      </w:r>
      <w:proofErr w:type="spellStart"/>
      <w:r w:rsidRPr="00A54765">
        <w:rPr>
          <w:lang w:val="ro-RO"/>
        </w:rPr>
        <w:t>internaţională</w:t>
      </w:r>
      <w:proofErr w:type="spellEnd"/>
      <w:r w:rsidRPr="00A54765">
        <w:rPr>
          <w:lang w:val="ro-RO"/>
        </w:rPr>
        <w:t xml:space="preserve"> au fost avute în vedere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furnizate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în CV-uri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din baza de date gestionată de INM privind participările </w:t>
      </w:r>
      <w:proofErr w:type="spellStart"/>
      <w:r w:rsidRPr="00A54765">
        <w:rPr>
          <w:lang w:val="ro-RO"/>
        </w:rPr>
        <w:t>internaţionale</w:t>
      </w:r>
      <w:proofErr w:type="spellEnd"/>
      <w:r w:rsidRPr="00A54765">
        <w:rPr>
          <w:lang w:val="ro-RO"/>
        </w:rPr>
        <w:t xml:space="preserve"> ale </w:t>
      </w:r>
      <w:proofErr w:type="spellStart"/>
      <w:r w:rsidRPr="00A54765">
        <w:rPr>
          <w:lang w:val="ro-RO"/>
        </w:rPr>
        <w:t>magistraţilor</w:t>
      </w:r>
      <w:proofErr w:type="spellEnd"/>
      <w:r w:rsidRPr="00A54765">
        <w:rPr>
          <w:lang w:val="ro-RO"/>
        </w:rPr>
        <w:t xml:space="preserve">. Astfel, a fost acordată prioritate </w:t>
      </w:r>
      <w:r w:rsidRPr="00A54765">
        <w:rPr>
          <w:i/>
          <w:lang w:val="ro-RO"/>
        </w:rPr>
        <w:t xml:space="preserve">candidaților care nu figurează cu participări la forme de pregătire </w:t>
      </w:r>
      <w:proofErr w:type="spellStart"/>
      <w:r w:rsidRPr="00A54765">
        <w:rPr>
          <w:i/>
          <w:lang w:val="ro-RO"/>
        </w:rPr>
        <w:t>internaţională</w:t>
      </w:r>
      <w:proofErr w:type="spellEnd"/>
      <w:r w:rsidRPr="00A54765">
        <w:rPr>
          <w:lang w:val="ro-RO"/>
        </w:rPr>
        <w:t xml:space="preserve"> de lungă durată (stagii în cadrul Programului de schimb de </w:t>
      </w:r>
      <w:proofErr w:type="spellStart"/>
      <w:r w:rsidRPr="00A54765">
        <w:rPr>
          <w:lang w:val="ro-RO"/>
        </w:rPr>
        <w:t>magistraţi</w:t>
      </w:r>
      <w:proofErr w:type="spellEnd"/>
      <w:r w:rsidRPr="00A54765">
        <w:rPr>
          <w:lang w:val="ro-RO"/>
        </w:rPr>
        <w:t xml:space="preserve"> derulat de EJTN, vizite de studiu la CEDO, CJUE etc.) și la alte seminare internaționale organizate prin intermediul INM – </w:t>
      </w:r>
      <w:r>
        <w:rPr>
          <w:lang w:val="ro-RO"/>
        </w:rPr>
        <w:t xml:space="preserve">4 </w:t>
      </w:r>
      <w:r w:rsidRPr="00A54765">
        <w:rPr>
          <w:i/>
          <w:lang w:val="ro-RO"/>
        </w:rPr>
        <w:t>candidaturi în această situație</w:t>
      </w:r>
      <w:r w:rsidRPr="00A54765">
        <w:rPr>
          <w:lang w:val="ro-RO"/>
        </w:rPr>
        <w:t xml:space="preserve">. </w:t>
      </w:r>
      <w:r>
        <w:rPr>
          <w:lang w:val="ro-RO"/>
        </w:rPr>
        <w:t>Din cele 4 candidaturi, s-a constatat că o candidatură</w:t>
      </w:r>
      <w:r w:rsidRPr="00A54765">
        <w:rPr>
          <w:lang w:val="ro-RO"/>
        </w:rPr>
        <w:t xml:space="preserve"> </w:t>
      </w:r>
      <w:r>
        <w:rPr>
          <w:lang w:val="ro-RO"/>
        </w:rPr>
        <w:t xml:space="preserve">a fost </w:t>
      </w:r>
      <w:r w:rsidRPr="00A54765">
        <w:rPr>
          <w:lang w:val="ro-RO"/>
        </w:rPr>
        <w:t>propu</w:t>
      </w:r>
      <w:r>
        <w:rPr>
          <w:lang w:val="ro-RO"/>
        </w:rPr>
        <w:t>să</w:t>
      </w:r>
      <w:r w:rsidRPr="00A54765">
        <w:rPr>
          <w:lang w:val="ro-RO"/>
        </w:rPr>
        <w:t xml:space="preserve"> pentru participare la </w:t>
      </w:r>
      <w:r>
        <w:rPr>
          <w:lang w:val="ro-RO"/>
        </w:rPr>
        <w:t>o acțiune</w:t>
      </w:r>
      <w:r w:rsidRPr="00A54765">
        <w:rPr>
          <w:lang w:val="ro-RO"/>
        </w:rPr>
        <w:t xml:space="preserve"> de formar</w:t>
      </w:r>
      <w:r w:rsidR="0074367B">
        <w:rPr>
          <w:lang w:val="ro-RO"/>
        </w:rPr>
        <w:t>e internațională</w:t>
      </w:r>
      <w:r>
        <w:rPr>
          <w:lang w:val="ro-RO"/>
        </w:rPr>
        <w:t xml:space="preserve"> pentru care a fost deschisă procedura</w:t>
      </w:r>
      <w:r w:rsidRPr="00A54765">
        <w:rPr>
          <w:lang w:val="ro-RO"/>
        </w:rPr>
        <w:t xml:space="preserve"> de selecție în anul</w:t>
      </w:r>
      <w:r>
        <w:rPr>
          <w:lang w:val="ro-RO"/>
        </w:rPr>
        <w:t xml:space="preserve"> 2015</w:t>
      </w:r>
      <w:r w:rsidRPr="00A54765">
        <w:rPr>
          <w:lang w:val="ro-RO"/>
        </w:rPr>
        <w:t>.</w:t>
      </w:r>
    </w:p>
    <w:p w:rsidR="00CE377B" w:rsidRPr="00A54765" w:rsidRDefault="00CE377B" w:rsidP="00CE377B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</w:t>
      </w:r>
      <w:proofErr w:type="spellStart"/>
      <w:r w:rsidRPr="00A54765">
        <w:rPr>
          <w:lang w:val="ro-RO"/>
        </w:rPr>
        <w:t>cunoaşterii</w:t>
      </w:r>
      <w:proofErr w:type="spellEnd"/>
      <w:r w:rsidRPr="00A54765">
        <w:rPr>
          <w:lang w:val="ro-RO"/>
        </w:rPr>
        <w:t xml:space="preserve"> temeinice a limbii </w:t>
      </w:r>
      <w:r>
        <w:rPr>
          <w:lang w:val="ro-RO"/>
        </w:rPr>
        <w:t>franceze</w:t>
      </w:r>
      <w:r w:rsidRPr="00A54765">
        <w:rPr>
          <w:lang w:val="ro-RO"/>
        </w:rPr>
        <w:t>, au fost avute în vedere informațiile relevante rezultate, după caz, din CV-uri și scrisorile de intenție (pentru candidaturile care nu au fost însoțite de certificate de competență lingvistică), re</w:t>
      </w:r>
      <w:r>
        <w:rPr>
          <w:lang w:val="ro-RO"/>
        </w:rPr>
        <w:t>s</w:t>
      </w:r>
      <w:r w:rsidRPr="00A54765">
        <w:rPr>
          <w:lang w:val="ro-RO"/>
        </w:rPr>
        <w:t xml:space="preserve">pectiv cele din documentele care atestă cunoașterea limbii </w:t>
      </w:r>
      <w:r>
        <w:rPr>
          <w:lang w:val="ro-RO"/>
        </w:rPr>
        <w:t>franceze</w:t>
      </w:r>
      <w:r w:rsidRPr="00A54765">
        <w:rPr>
          <w:lang w:val="ro-RO"/>
        </w:rPr>
        <w:t xml:space="preserve">, toate coroborate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cu </w:t>
      </w:r>
      <w:proofErr w:type="spellStart"/>
      <w:r w:rsidRPr="00A54765">
        <w:rPr>
          <w:lang w:val="ro-RO"/>
        </w:rPr>
        <w:t>informaţii</w:t>
      </w:r>
      <w:proofErr w:type="spellEnd"/>
      <w:r w:rsidRPr="00A54765">
        <w:rPr>
          <w:lang w:val="ro-RO"/>
        </w:rPr>
        <w:t xml:space="preserve"> de tip autoevaluare a nivelului de </w:t>
      </w:r>
      <w:proofErr w:type="spellStart"/>
      <w:r w:rsidRPr="00A54765">
        <w:rPr>
          <w:lang w:val="ro-RO"/>
        </w:rPr>
        <w:t>cunoaştere</w:t>
      </w:r>
      <w:proofErr w:type="spellEnd"/>
      <w:r w:rsidRPr="00A54765">
        <w:rPr>
          <w:lang w:val="ro-RO"/>
        </w:rPr>
        <w:t xml:space="preserve"> a limbii străine, realizată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cu ocazia înscrierii la alte programe de formare, în cazurile în care astfel de informații au fost disponibile în baza de date gestionată de INM.  </w:t>
      </w:r>
    </w:p>
    <w:p w:rsidR="00CE377B" w:rsidRPr="00A54765" w:rsidRDefault="00CE377B" w:rsidP="0074367B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Toate candidaturile au fost însoțite de avizul privind participarea, prevăzut de dispozițiile art. 6 din Regulamentul privind drepturile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obligaţiile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persoanelor trimise în misiune temporară în străinătate de către Consiliul Superior al Magistraturii,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Inspecţia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Judiciară, Institutul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al Magistraturii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Şcoala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de Grefieri, precum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pentru stabilirea procedurii de aprobare a acestor misiuni, aprobat prin hotărârea Plenului CSM nr. 335/13.03.2014.</w:t>
      </w:r>
    </w:p>
    <w:p w:rsidR="00CE377B" w:rsidRPr="002E55DE" w:rsidRDefault="00CE377B" w:rsidP="0074367B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Astfel, au fost selectați toți cei 3 candidați </w:t>
      </w:r>
      <w:r w:rsidRPr="00A54765">
        <w:rPr>
          <w:rFonts w:ascii="Times New Roman" w:hAnsi="Times New Roman"/>
          <w:sz w:val="24"/>
          <w:szCs w:val="24"/>
          <w:lang w:val="ro-RO"/>
        </w:rPr>
        <w:t>care nu figurează cu nicio participare la activități internați</w:t>
      </w:r>
      <w:r>
        <w:rPr>
          <w:rFonts w:ascii="Times New Roman" w:hAnsi="Times New Roman"/>
          <w:sz w:val="24"/>
          <w:szCs w:val="24"/>
          <w:lang w:val="ro-RO"/>
        </w:rPr>
        <w:t>onale și nici nu au fost propuși</w:t>
      </w:r>
      <w:r w:rsidRPr="00A54765">
        <w:rPr>
          <w:rFonts w:ascii="Times New Roman" w:hAnsi="Times New Roman"/>
          <w:sz w:val="24"/>
          <w:szCs w:val="24"/>
          <w:lang w:val="ro-RO"/>
        </w:rPr>
        <w:t xml:space="preserve"> în vedere participării la alte activități internaționale până</w:t>
      </w:r>
      <w:r>
        <w:rPr>
          <w:rFonts w:ascii="Times New Roman" w:hAnsi="Times New Roman"/>
          <w:sz w:val="24"/>
          <w:szCs w:val="24"/>
          <w:lang w:val="ro-RO"/>
        </w:rPr>
        <w:t xml:space="preserve"> la momentul prezentei selecții. L</w:t>
      </w:r>
      <w:r w:rsidRPr="00A54765">
        <w:rPr>
          <w:rFonts w:ascii="Times New Roman" w:hAnsi="Times New Roman"/>
          <w:sz w:val="24"/>
          <w:szCs w:val="24"/>
          <w:lang w:val="ro-RO"/>
        </w:rPr>
        <w:t>a s</w:t>
      </w:r>
      <w:r>
        <w:rPr>
          <w:rFonts w:ascii="Times New Roman" w:hAnsi="Times New Roman"/>
          <w:sz w:val="24"/>
          <w:szCs w:val="24"/>
          <w:lang w:val="ro-RO"/>
        </w:rPr>
        <w:t>tabilirea clasificării finale s-a acordat preferință gradului deținut de candidați.</w:t>
      </w:r>
    </w:p>
    <w:p w:rsidR="00CE377B" w:rsidRPr="00A54765" w:rsidRDefault="00CE377B" w:rsidP="00CE377B">
      <w:pPr>
        <w:ind w:right="-2" w:firstLine="360"/>
        <w:jc w:val="both"/>
        <w:rPr>
          <w:lang w:val="ro-RO"/>
        </w:rPr>
      </w:pPr>
    </w:p>
    <w:p w:rsidR="00CE377B" w:rsidRPr="00A54765" w:rsidRDefault="00CE377B" w:rsidP="00CE377B">
      <w:pPr>
        <w:ind w:right="-2" w:firstLine="360"/>
        <w:jc w:val="both"/>
        <w:rPr>
          <w:lang w:val="ro-RO"/>
        </w:rPr>
      </w:pPr>
      <w:r w:rsidRPr="00A54765">
        <w:rPr>
          <w:lang w:val="ro-RO"/>
        </w:rPr>
        <w:t>Semnătura membrilor comisiei</w:t>
      </w:r>
    </w:p>
    <w:p w:rsidR="00CE377B" w:rsidRPr="00A54765" w:rsidRDefault="0074367B" w:rsidP="00CE377B">
      <w:pPr>
        <w:ind w:left="2880" w:right="-2" w:hanging="2520"/>
        <w:rPr>
          <w:lang w:val="ro-RO" w:eastAsia="ro-RO"/>
        </w:rPr>
      </w:pPr>
      <w:r>
        <w:rPr>
          <w:b/>
          <w:lang w:val="ro-RO"/>
        </w:rPr>
        <w:t>Marian TRUȘCĂ                          Diana MIHĂILĂ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CE377B" w:rsidRPr="00A54765">
        <w:rPr>
          <w:b/>
          <w:lang w:val="ro-RO"/>
        </w:rPr>
        <w:t>Nadia-Simona ŢĂRAN</w:t>
      </w:r>
      <w:r w:rsidR="00CE377B" w:rsidRPr="00A54765">
        <w:rPr>
          <w:lang w:val="ro-RO" w:eastAsia="ro-RO"/>
        </w:rPr>
        <w:tab/>
      </w:r>
    </w:p>
    <w:p w:rsidR="00CE377B" w:rsidRDefault="00CE377B" w:rsidP="00CE377B">
      <w:bookmarkStart w:id="0" w:name="_GoBack"/>
      <w:bookmarkEnd w:id="0"/>
    </w:p>
    <w:sectPr w:rsidR="00CE377B" w:rsidSect="001650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16" w:right="566" w:bottom="1080" w:left="720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2C" w:rsidRDefault="00A20F2C">
      <w:r>
        <w:separator/>
      </w:r>
    </w:p>
  </w:endnote>
  <w:endnote w:type="continuationSeparator" w:id="0">
    <w:p w:rsidR="00A20F2C" w:rsidRDefault="00A2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CE377B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A44DC1" wp14:editId="7847D8A6">
              <wp:simplePos x="0" y="0"/>
              <wp:positionH relativeFrom="column">
                <wp:posOffset>2743200</wp:posOffset>
              </wp:positionH>
              <wp:positionV relativeFrom="paragraph">
                <wp:posOffset>212090</wp:posOffset>
              </wp:positionV>
              <wp:extent cx="3200400" cy="228600"/>
              <wp:effectExtent l="0" t="254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CE377B" w:rsidP="00A4408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A20F2C" w:rsidP="00A44087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44DC1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in;margin-top:16.7pt;width:25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" filled="f" stroked="f">
              <v:textbox>
                <w:txbxContent>
                  <w:p w:rsidR="00701F7F" w:rsidRPr="001650C1" w:rsidRDefault="00CE377B" w:rsidP="00A44087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8B6B42" w:rsidP="00A44087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F5BF3" wp14:editId="3A877F06">
              <wp:simplePos x="0" y="0"/>
              <wp:positionH relativeFrom="column">
                <wp:posOffset>5715000</wp:posOffset>
              </wp:positionH>
              <wp:positionV relativeFrom="paragraph">
                <wp:posOffset>-14605</wp:posOffset>
              </wp:positionV>
              <wp:extent cx="228600" cy="228600"/>
              <wp:effectExtent l="0" t="4445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ED3641" w:rsidRDefault="00CE377B" w:rsidP="00F92E3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367B">
                            <w:rPr>
                              <w:rStyle w:val="Numrdepagi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F5BF3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margin-left:450pt;margin-top:-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" filled="f" stroked="f">
              <v:textbox>
                <w:txbxContent>
                  <w:p w:rsidR="00701F7F" w:rsidRPr="00ED3641" w:rsidRDefault="00CE377B" w:rsidP="00F92E3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separate"/>
                    </w:r>
                    <w:r w:rsidR="0074367B">
                      <w:rPr>
                        <w:rStyle w:val="Numrdepagin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0EBDB" wp14:editId="3905393B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514600" cy="624840"/>
              <wp:effectExtent l="0" t="0" r="0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CE377B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CE377B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CE377B" w:rsidP="00BE566C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CE377B" w:rsidP="00ED3641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0EBDB" id="Casetă text 4" o:spid="_x0000_s1028" type="#_x0000_t202" style="position:absolute;margin-left:-9pt;margin-top:-1.8pt;width:19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" filled="f" stroked="f">
              <v:textbox>
                <w:txbxContent>
                  <w:p w:rsidR="00701F7F" w:rsidRPr="00F6504F" w:rsidRDefault="00CE377B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CE377B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CE377B" w:rsidP="00BE566C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CE377B" w:rsidP="00ED364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CE377B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7EE52" wp14:editId="730EA397">
              <wp:simplePos x="0" y="0"/>
              <wp:positionH relativeFrom="column">
                <wp:posOffset>2743200</wp:posOffset>
              </wp:positionH>
              <wp:positionV relativeFrom="paragraph">
                <wp:posOffset>213995</wp:posOffset>
              </wp:positionV>
              <wp:extent cx="3200400" cy="228600"/>
              <wp:effectExtent l="0" t="4445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CE377B" w:rsidP="00F931C1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A20F2C" w:rsidP="00F931C1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7EE52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9" type="#_x0000_t202" style="position:absolute;margin-left:3in;margin-top:16.85pt;width:25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" filled="f" stroked="f">
              <v:textbox>
                <w:txbxContent>
                  <w:p w:rsidR="00701F7F" w:rsidRPr="001650C1" w:rsidRDefault="00CE377B" w:rsidP="00F931C1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8B6B42" w:rsidP="00F931C1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6D5F6" wp14:editId="026B0CD2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CE377B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CE377B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CE377B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CE377B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6D5F6" id="Casetă text 1" o:spid="_x0000_s1030" type="#_x0000_t202" style="position:absolute;margin-left:-9pt;margin-top:-1.8pt;width:18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" filled="f" stroked="f">
              <v:textbox>
                <w:txbxContent>
                  <w:p w:rsidR="00701F7F" w:rsidRPr="00F6504F" w:rsidRDefault="00CE377B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CE377B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CE377B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CE377B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2C" w:rsidRDefault="00A20F2C">
      <w:r>
        <w:separator/>
      </w:r>
    </w:p>
  </w:footnote>
  <w:footnote w:type="continuationSeparator" w:id="0">
    <w:p w:rsidR="00A20F2C" w:rsidRDefault="00A2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CE377B" w:rsidP="005031E0">
    <w:pPr>
      <w:pStyle w:val="Antet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784C65A" wp14:editId="1BBA56E5">
          <wp:simplePos x="0" y="0"/>
          <wp:positionH relativeFrom="column">
            <wp:posOffset>-190500</wp:posOffset>
          </wp:positionH>
          <wp:positionV relativeFrom="paragraph">
            <wp:posOffset>-104775</wp:posOffset>
          </wp:positionV>
          <wp:extent cx="1714500" cy="1209675"/>
          <wp:effectExtent l="0" t="0" r="0" b="9525"/>
          <wp:wrapNone/>
          <wp:docPr id="7" name="Imagine 7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F7F" w:rsidRDefault="00A20F2C" w:rsidP="005031E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CE377B">
    <w:pPr>
      <w:pStyle w:val="Ante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8714BE7" wp14:editId="4D798AA0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0" t="0" r="0" b="9525"/>
          <wp:wrapNone/>
          <wp:docPr id="3" name="Imagine 3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E12D71"/>
    <w:multiLevelType w:val="hybridMultilevel"/>
    <w:tmpl w:val="BAA4AD88"/>
    <w:lvl w:ilvl="0" w:tplc="B5609B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42C97"/>
    <w:multiLevelType w:val="hybridMultilevel"/>
    <w:tmpl w:val="95869FC8"/>
    <w:lvl w:ilvl="0" w:tplc="041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C87B8B"/>
    <w:multiLevelType w:val="hybridMultilevel"/>
    <w:tmpl w:val="AC2231D2"/>
    <w:lvl w:ilvl="0" w:tplc="BAF84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D67A22"/>
    <w:multiLevelType w:val="hybridMultilevel"/>
    <w:tmpl w:val="25C20A76"/>
    <w:lvl w:ilvl="0" w:tplc="041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B"/>
    <w:rsid w:val="000328FC"/>
    <w:rsid w:val="0020118D"/>
    <w:rsid w:val="004569D3"/>
    <w:rsid w:val="0074367B"/>
    <w:rsid w:val="00781372"/>
    <w:rsid w:val="008B6B42"/>
    <w:rsid w:val="00A20F2C"/>
    <w:rsid w:val="00B43AE8"/>
    <w:rsid w:val="00CE1745"/>
    <w:rsid w:val="00C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BB351-D92B-47A1-B540-30725EE4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u1">
    <w:name w:val="heading 1"/>
    <w:basedOn w:val="Normal"/>
    <w:next w:val="Normal"/>
    <w:link w:val="Titlu1Caracter"/>
    <w:qFormat/>
    <w:rsid w:val="00CE377B"/>
    <w:pPr>
      <w:keepNext/>
      <w:numPr>
        <w:numId w:val="1"/>
      </w:numPr>
      <w:suppressAutoHyphens/>
      <w:outlineLvl w:val="0"/>
    </w:pPr>
    <w:rPr>
      <w:rFonts w:ascii="Garamond" w:hAnsi="Garamond"/>
      <w:b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E377B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Antet">
    <w:name w:val="header"/>
    <w:basedOn w:val="Normal"/>
    <w:link w:val="AntetCaracter"/>
    <w:rsid w:val="00CE377B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CE377B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Subsol">
    <w:name w:val="footer"/>
    <w:basedOn w:val="Normal"/>
    <w:link w:val="SubsolCaracter"/>
    <w:rsid w:val="00CE377B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CE377B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Numrdepagin">
    <w:name w:val="page number"/>
    <w:basedOn w:val="Fontdeparagrafimplicit"/>
    <w:rsid w:val="00CE377B"/>
  </w:style>
  <w:style w:type="paragraph" w:customStyle="1" w:styleId="Stil1">
    <w:name w:val="Stil1"/>
    <w:basedOn w:val="Normal"/>
    <w:rsid w:val="00CE377B"/>
    <w:pPr>
      <w:numPr>
        <w:numId w:val="2"/>
      </w:numPr>
      <w:spacing w:after="120"/>
      <w:jc w:val="both"/>
    </w:pPr>
    <w:rPr>
      <w:rFonts w:ascii="Arial" w:hAnsi="Arial"/>
      <w:sz w:val="26"/>
      <w:szCs w:val="26"/>
      <w:lang w:val="en-US"/>
    </w:rPr>
  </w:style>
  <w:style w:type="paragraph" w:customStyle="1" w:styleId="Default">
    <w:name w:val="Default"/>
    <w:rsid w:val="00CE37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78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5</cp:revision>
  <dcterms:created xsi:type="dcterms:W3CDTF">2015-03-04T14:20:00Z</dcterms:created>
  <dcterms:modified xsi:type="dcterms:W3CDTF">2015-03-05T10:10:00Z</dcterms:modified>
</cp:coreProperties>
</file>